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005"/>
        <w:gridCol w:w="918"/>
        <w:gridCol w:w="3403"/>
      </w:tblGrid>
      <w:tr w:rsidR="007B4368" w:rsidRPr="00A907C0" w:rsidTr="00A814D9">
        <w:tc>
          <w:tcPr>
            <w:tcW w:w="5923"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403" w:type="dxa"/>
            <w:shd w:val="clear" w:color="auto" w:fill="auto"/>
          </w:tcPr>
          <w:p w:rsidR="007B4368" w:rsidRPr="007B4368" w:rsidRDefault="007B4368" w:rsidP="00DC76CD">
            <w:pPr>
              <w:spacing w:before="12" w:after="12"/>
              <w:ind w:left="-820"/>
              <w:jc w:val="right"/>
              <w:rPr>
                <w:b/>
                <w:sz w:val="20"/>
                <w:szCs w:val="20"/>
              </w:rPr>
            </w:pPr>
            <w:r w:rsidRPr="007B4368">
              <w:rPr>
                <w:b/>
                <w:sz w:val="20"/>
                <w:szCs w:val="20"/>
              </w:rPr>
              <w:t>Eignungsprüfung</w:t>
            </w:r>
            <w:r w:rsidR="00DC76CD">
              <w:rPr>
                <w:b/>
                <w:sz w:val="20"/>
                <w:szCs w:val="20"/>
              </w:rPr>
              <w:t xml:space="preserve"> Fachübersetzen</w:t>
            </w:r>
          </w:p>
        </w:tc>
      </w:tr>
      <w:tr w:rsidR="007B4368" w:rsidRPr="00ED5493" w:rsidTr="00A814D9">
        <w:sdt>
          <w:sdtPr>
            <w:rPr>
              <w:b/>
              <w:sz w:val="20"/>
              <w:szCs w:val="20"/>
              <w:lang w:val="it-IT"/>
            </w:rPr>
            <w:id w:val="1617401594"/>
            <w:placeholder>
              <w:docPart w:val="C35FCC0FEFE94F7785888DC396FAC226"/>
            </w:placeholder>
          </w:sdtPr>
          <w:sdtEndPr/>
          <w:sdtContent>
            <w:tc>
              <w:tcPr>
                <w:tcW w:w="5005" w:type="dxa"/>
                <w:shd w:val="clear" w:color="auto" w:fill="auto"/>
              </w:tcPr>
              <w:p w:rsidR="007B4368" w:rsidRPr="00ED5493" w:rsidRDefault="004E4AE9" w:rsidP="00FF54DB">
                <w:pPr>
                  <w:spacing w:before="12" w:after="12"/>
                  <w:rPr>
                    <w:b/>
                    <w:sz w:val="20"/>
                    <w:szCs w:val="20"/>
                    <w:lang w:val="it-IT"/>
                  </w:rPr>
                </w:pPr>
                <w:r>
                  <w:rPr>
                    <w:b/>
                    <w:sz w:val="20"/>
                    <w:szCs w:val="20"/>
                    <w:lang w:val="it-IT"/>
                  </w:rPr>
                  <w:t>DEU–</w:t>
                </w:r>
                <w:bookmarkStart w:id="0" w:name="_GoBack"/>
                <w:bookmarkEnd w:id="0"/>
                <w:r w:rsidR="00FF54DB" w:rsidRPr="00ED5493">
                  <w:rPr>
                    <w:b/>
                    <w:sz w:val="20"/>
                    <w:szCs w:val="20"/>
                    <w:lang w:val="it-IT"/>
                  </w:rPr>
                  <w:t>ESP</w:t>
                </w:r>
              </w:p>
            </w:tc>
          </w:sdtContent>
        </w:sdt>
        <w:tc>
          <w:tcPr>
            <w:tcW w:w="4321" w:type="dxa"/>
            <w:gridSpan w:val="2"/>
            <w:shd w:val="clear" w:color="auto" w:fill="auto"/>
          </w:tcPr>
          <w:p w:rsidR="007B4368" w:rsidRPr="00ED5493" w:rsidRDefault="004D0561" w:rsidP="005724E5">
            <w:pPr>
              <w:jc w:val="right"/>
              <w:rPr>
                <w:b/>
                <w:sz w:val="20"/>
                <w:szCs w:val="20"/>
              </w:rPr>
            </w:pPr>
            <w:sdt>
              <w:sdtPr>
                <w:rPr>
                  <w:b/>
                  <w:sz w:val="20"/>
                  <w:szCs w:val="20"/>
                  <w:lang w:val="it-IT"/>
                </w:rPr>
                <w:id w:val="1030838937"/>
                <w:placeholder>
                  <w:docPart w:val="33350E5F5D9947B2A6A663DAA90C2B64"/>
                </w:placeholder>
              </w:sdtPr>
              <w:sdtEndPr/>
              <w:sdtContent>
                <w:r w:rsidR="005724E5">
                  <w:rPr>
                    <w:b/>
                    <w:sz w:val="20"/>
                    <w:szCs w:val="20"/>
                    <w:lang w:val="it-IT"/>
                  </w:rPr>
                  <w:t>A–</w:t>
                </w:r>
                <w:r w:rsidR="00450A3B" w:rsidRPr="00ED5493">
                  <w:rPr>
                    <w:b/>
                    <w:sz w:val="20"/>
                    <w:szCs w:val="20"/>
                    <w:lang w:val="it-IT"/>
                  </w:rPr>
                  <w:t>B</w:t>
                </w:r>
                <w:r w:rsidR="005D1F0E">
                  <w:rPr>
                    <w:b/>
                    <w:sz w:val="20"/>
                    <w:szCs w:val="20"/>
                    <w:lang w:val="it-IT"/>
                  </w:rPr>
                  <w:t xml:space="preserve"> und B/C</w:t>
                </w:r>
                <w:r w:rsidR="005724E5">
                  <w:rPr>
                    <w:b/>
                    <w:sz w:val="20"/>
                    <w:szCs w:val="20"/>
                    <w:lang w:val="it-IT"/>
                  </w:rPr>
                  <w:t>–</w:t>
                </w:r>
                <w:r w:rsidR="005D1F0E">
                  <w:rPr>
                    <w:b/>
                    <w:sz w:val="20"/>
                    <w:szCs w:val="20"/>
                    <w:lang w:val="it-IT"/>
                  </w:rPr>
                  <w:t>A</w:t>
                </w:r>
              </w:sdtContent>
            </w:sdt>
          </w:p>
        </w:tc>
      </w:tr>
    </w:tbl>
    <w:p w:rsidR="007B4368" w:rsidRPr="006D307F" w:rsidRDefault="007B4368" w:rsidP="00687F2F">
      <w:pPr>
        <w:tabs>
          <w:tab w:val="center" w:pos="4819"/>
        </w:tabs>
        <w:spacing w:before="60" w:after="40"/>
      </w:pPr>
    </w:p>
    <w:p w:rsidR="00E73912" w:rsidRDefault="00E73912" w:rsidP="00E73912">
      <w:pPr>
        <w:tabs>
          <w:tab w:val="left" w:pos="2268"/>
          <w:tab w:val="center" w:pos="4819"/>
        </w:tabs>
        <w:spacing w:before="60" w:after="40"/>
        <w:rPr>
          <w:b/>
        </w:rPr>
      </w:pPr>
      <w:r>
        <w:rPr>
          <w:b/>
        </w:rPr>
        <w:t>Angaben zum Ausgangstext</w:t>
      </w:r>
    </w:p>
    <w:p w:rsidR="00E73912" w:rsidRPr="00F96C65" w:rsidRDefault="00E73912" w:rsidP="00E73912">
      <w:pPr>
        <w:tabs>
          <w:tab w:val="left" w:pos="2268"/>
        </w:tabs>
        <w:spacing w:before="60" w:after="40"/>
      </w:pPr>
      <w:r>
        <w:t>Erscheinungsort:</w:t>
      </w:r>
      <w:r>
        <w:tab/>
      </w:r>
      <w:r w:rsidRPr="00F96C65">
        <w:t xml:space="preserve">Forum </w:t>
      </w:r>
      <w:proofErr w:type="spellStart"/>
      <w:r w:rsidRPr="00F96C65">
        <w:t>Biodiversität</w:t>
      </w:r>
      <w:proofErr w:type="spellEnd"/>
      <w:r w:rsidRPr="00F96C65">
        <w:t xml:space="preserve"> Schweiz</w:t>
      </w:r>
    </w:p>
    <w:p w:rsidR="00E73912" w:rsidRPr="00F96C65" w:rsidRDefault="00E73912" w:rsidP="00E73912">
      <w:pPr>
        <w:tabs>
          <w:tab w:val="left" w:pos="2268"/>
        </w:tabs>
        <w:spacing w:before="60" w:after="40"/>
      </w:pPr>
      <w:r w:rsidRPr="00F96C65">
        <w:t>Erscheinungsdatum:</w:t>
      </w:r>
      <w:r w:rsidRPr="00F96C65">
        <w:tab/>
        <w:t>16. Oktober 20</w:t>
      </w:r>
      <w:r>
        <w:t>07</w:t>
      </w:r>
    </w:p>
    <w:p w:rsidR="00E73912" w:rsidRPr="00F96C65" w:rsidRDefault="00E73912" w:rsidP="00E73912">
      <w:pPr>
        <w:tabs>
          <w:tab w:val="left" w:pos="2268"/>
          <w:tab w:val="left" w:pos="5955"/>
        </w:tabs>
        <w:spacing w:before="60" w:after="40"/>
      </w:pPr>
      <w:r w:rsidRPr="00F96C65">
        <w:t>Zielgruppe:</w:t>
      </w:r>
      <w:r w:rsidRPr="00F96C65">
        <w:tab/>
      </w:r>
      <w:r w:rsidRPr="00E73912">
        <w:t>Öffentlichkeit und Fachleute</w:t>
      </w:r>
    </w:p>
    <w:p w:rsidR="00E73912" w:rsidRDefault="00E73912" w:rsidP="00E73912">
      <w:pPr>
        <w:tabs>
          <w:tab w:val="left" w:pos="2268"/>
        </w:tabs>
        <w:spacing w:before="60" w:after="40"/>
      </w:pPr>
      <w:r w:rsidRPr="00310B5E">
        <w:t>Anzahl Wörter:</w:t>
      </w:r>
      <w:r w:rsidRPr="00310B5E">
        <w:tab/>
      </w:r>
      <w:r w:rsidRPr="00D30AD2">
        <w:rPr>
          <w:b/>
        </w:rPr>
        <w:t>265</w:t>
      </w:r>
    </w:p>
    <w:p w:rsidR="00E73912" w:rsidRDefault="00E73912" w:rsidP="00E73912">
      <w:pPr>
        <w:tabs>
          <w:tab w:val="left" w:pos="2268"/>
        </w:tabs>
        <w:spacing w:before="60" w:after="40"/>
      </w:pPr>
    </w:p>
    <w:p w:rsidR="00E73912" w:rsidRPr="00711C45" w:rsidRDefault="00E73912" w:rsidP="00E73912">
      <w:pPr>
        <w:tabs>
          <w:tab w:val="left" w:pos="2268"/>
        </w:tabs>
        <w:spacing w:before="60" w:after="40"/>
        <w:rPr>
          <w:b/>
        </w:rPr>
      </w:pPr>
      <w:r w:rsidRPr="00711C45">
        <w:rPr>
          <w:b/>
        </w:rPr>
        <w:t xml:space="preserve">Angaben zum </w:t>
      </w:r>
      <w:proofErr w:type="spellStart"/>
      <w:r w:rsidRPr="00711C45">
        <w:rPr>
          <w:b/>
        </w:rPr>
        <w:t>Zieltext</w:t>
      </w:r>
      <w:proofErr w:type="spellEnd"/>
    </w:p>
    <w:p w:rsidR="00E73912" w:rsidRPr="00711C45" w:rsidRDefault="00E73912" w:rsidP="00E73912">
      <w:pPr>
        <w:tabs>
          <w:tab w:val="left" w:pos="2268"/>
        </w:tabs>
        <w:spacing w:before="60" w:after="40"/>
      </w:pPr>
      <w:r w:rsidRPr="00711C45">
        <w:t>Erscheinungsort:</w:t>
      </w:r>
      <w:r w:rsidRPr="00711C45">
        <w:tab/>
      </w:r>
      <w:proofErr w:type="spellStart"/>
      <w:r w:rsidRPr="00711C45">
        <w:t>Unión</w:t>
      </w:r>
      <w:proofErr w:type="spellEnd"/>
      <w:r w:rsidRPr="00711C45">
        <w:t xml:space="preserve"> </w:t>
      </w:r>
      <w:proofErr w:type="spellStart"/>
      <w:r w:rsidRPr="00711C45">
        <w:t>Europea</w:t>
      </w:r>
      <w:proofErr w:type="spellEnd"/>
      <w:r w:rsidRPr="00711C45">
        <w:t xml:space="preserve">, Plan de </w:t>
      </w:r>
      <w:proofErr w:type="spellStart"/>
      <w:r w:rsidRPr="00711C45">
        <w:t>acción</w:t>
      </w:r>
      <w:proofErr w:type="spellEnd"/>
      <w:r w:rsidRPr="00711C45">
        <w:t xml:space="preserve"> en </w:t>
      </w:r>
      <w:proofErr w:type="spellStart"/>
      <w:r w:rsidRPr="00711C45">
        <w:t>favor</w:t>
      </w:r>
      <w:proofErr w:type="spellEnd"/>
      <w:r w:rsidRPr="00711C45">
        <w:t xml:space="preserve"> de la </w:t>
      </w:r>
      <w:proofErr w:type="spellStart"/>
      <w:r w:rsidRPr="00711C45">
        <w:t>biodiversidad</w:t>
      </w:r>
      <w:proofErr w:type="spellEnd"/>
    </w:p>
    <w:p w:rsidR="00E73912" w:rsidRPr="00711C45" w:rsidRDefault="00E73912" w:rsidP="00E73912">
      <w:pPr>
        <w:tabs>
          <w:tab w:val="left" w:pos="2268"/>
        </w:tabs>
        <w:spacing w:before="60" w:after="40"/>
      </w:pPr>
      <w:r w:rsidRPr="00711C45">
        <w:t>Erscheinungsdatum:</w:t>
      </w:r>
      <w:r w:rsidRPr="00711C45">
        <w:tab/>
        <w:t xml:space="preserve">De </w:t>
      </w:r>
      <w:proofErr w:type="spellStart"/>
      <w:r w:rsidRPr="00711C45">
        <w:t>inmediato</w:t>
      </w:r>
      <w:proofErr w:type="spellEnd"/>
    </w:p>
    <w:p w:rsidR="00E73912" w:rsidRPr="00711C45" w:rsidRDefault="00E73912" w:rsidP="00E73912">
      <w:pPr>
        <w:tabs>
          <w:tab w:val="left" w:pos="2268"/>
        </w:tabs>
        <w:spacing w:before="60" w:after="40"/>
      </w:pPr>
      <w:r w:rsidRPr="00711C45">
        <w:t>Zielgruppe:</w:t>
      </w:r>
      <w:r w:rsidRPr="00711C45">
        <w:tab/>
      </w:r>
      <w:proofErr w:type="spellStart"/>
      <w:r w:rsidRPr="00711C45">
        <w:t>Opinión</w:t>
      </w:r>
      <w:proofErr w:type="spellEnd"/>
      <w:r w:rsidRPr="00711C45">
        <w:t xml:space="preserve"> </w:t>
      </w:r>
      <w:proofErr w:type="spellStart"/>
      <w:r w:rsidRPr="00711C45">
        <w:t>pública</w:t>
      </w:r>
      <w:proofErr w:type="spellEnd"/>
      <w:r w:rsidRPr="00711C45">
        <w:t xml:space="preserve"> y </w:t>
      </w:r>
      <w:proofErr w:type="spellStart"/>
      <w:r w:rsidRPr="00711C45">
        <w:t>especialistas</w:t>
      </w:r>
      <w:proofErr w:type="spellEnd"/>
    </w:p>
    <w:p w:rsidR="00E73912" w:rsidRPr="00711C45" w:rsidRDefault="00E73912" w:rsidP="00E73912">
      <w:pPr>
        <w:tabs>
          <w:tab w:val="left" w:pos="2268"/>
        </w:tabs>
        <w:spacing w:before="60" w:after="40"/>
      </w:pPr>
    </w:p>
    <w:p w:rsidR="00E73912" w:rsidRDefault="00E73912" w:rsidP="00E73912">
      <w:pPr>
        <w:tabs>
          <w:tab w:val="left" w:pos="2268"/>
        </w:tabs>
        <w:spacing w:before="60" w:after="40"/>
      </w:pPr>
      <w:r w:rsidRPr="006220DA">
        <w:rPr>
          <w:b/>
        </w:rPr>
        <w:t>Erlaubte Hilfsmittel:</w:t>
      </w:r>
      <w:r>
        <w:tab/>
      </w:r>
      <w:r w:rsidRPr="006220DA">
        <w:t>Alle (Erlaubt sind elektronische und herkömmliche Wörterbücher sowie Internet zu Recherchezwecken. Die Konsultation von Personen ist nicht erlaubt und führt zum Ausschluss.)</w:t>
      </w:r>
    </w:p>
    <w:p w:rsidR="00E73912" w:rsidRDefault="00E73912" w:rsidP="00E73912">
      <w:pPr>
        <w:tabs>
          <w:tab w:val="left" w:pos="4050"/>
        </w:tabs>
        <w:spacing w:before="60" w:after="40"/>
      </w:pPr>
    </w:p>
    <w:p w:rsidR="00E73912" w:rsidRDefault="00E73912" w:rsidP="00E73912">
      <w:pPr>
        <w:spacing w:before="60" w:after="40"/>
      </w:pPr>
    </w:p>
    <w:p w:rsidR="00E73912" w:rsidRPr="00886796" w:rsidRDefault="00E73912" w:rsidP="00E73912">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73912" w:rsidRPr="005724E5" w:rsidTr="0023717E">
        <w:trPr>
          <w:trHeight w:val="2413"/>
        </w:trPr>
        <w:tc>
          <w:tcPr>
            <w:tcW w:w="9778" w:type="dxa"/>
            <w:shd w:val="clear" w:color="auto" w:fill="auto"/>
          </w:tcPr>
          <w:p w:rsidR="00E73912" w:rsidRPr="00665982" w:rsidRDefault="00E73912" w:rsidP="0023717E">
            <w:pPr>
              <w:pStyle w:val="berschrift1"/>
              <w:shd w:val="clear" w:color="auto" w:fill="FFFFFF"/>
              <w:rPr>
                <w:rFonts w:cs="Times New Roman"/>
                <w:b w:val="0"/>
                <w:bCs w:val="0"/>
                <w:kern w:val="0"/>
                <w:sz w:val="24"/>
                <w:szCs w:val="15"/>
                <w:lang w:val="es-ES"/>
              </w:rPr>
            </w:pPr>
            <w:r w:rsidRPr="00665982">
              <w:rPr>
                <w:rFonts w:cs="Times New Roman"/>
                <w:b w:val="0"/>
                <w:bCs w:val="0"/>
                <w:kern w:val="0"/>
                <w:sz w:val="24"/>
                <w:szCs w:val="15"/>
                <w:lang w:val="es-ES"/>
              </w:rPr>
              <w:t>El Foro Biodiversidad Suiza</w:t>
            </w:r>
            <w:r w:rsidRPr="00665982">
              <w:rPr>
                <w:rFonts w:cs="Times New Roman"/>
                <w:kern w:val="0"/>
                <w:sz w:val="24"/>
                <w:szCs w:val="15"/>
                <w:lang w:val="es-ES"/>
              </w:rPr>
              <w:t xml:space="preserve"> </w:t>
            </w:r>
            <w:r w:rsidRPr="00665982">
              <w:rPr>
                <w:rFonts w:cs="Times New Roman"/>
                <w:b w:val="0"/>
                <w:kern w:val="0"/>
                <w:sz w:val="24"/>
                <w:szCs w:val="15"/>
                <w:lang w:val="es-ES"/>
              </w:rPr>
              <w:t>publica dos veces al año un</w:t>
            </w:r>
            <w:r w:rsidRPr="00665982">
              <w:rPr>
                <w:rFonts w:cs="Times New Roman"/>
                <w:b w:val="0"/>
                <w:bCs w:val="0"/>
                <w:kern w:val="0"/>
                <w:sz w:val="24"/>
                <w:szCs w:val="15"/>
                <w:lang w:val="es-ES"/>
              </w:rPr>
              <w:t xml:space="preserve"> boletín de información, consagrando cada edición a un tema de actualidad, cuyos diferentes aspectos son tratados por investigadores y especialistas. </w:t>
            </w:r>
          </w:p>
          <w:p w:rsidR="00E73912" w:rsidRPr="00665982" w:rsidRDefault="00E73912" w:rsidP="0023717E">
            <w:pPr>
              <w:rPr>
                <w:b/>
                <w:color w:val="464646"/>
                <w:sz w:val="24"/>
                <w:szCs w:val="22"/>
                <w:lang w:val="es-ES"/>
              </w:rPr>
            </w:pPr>
            <w:r w:rsidRPr="00665982">
              <w:rPr>
                <w:sz w:val="24"/>
                <w:lang w:val="es-ES"/>
              </w:rPr>
              <w:t>En esta ocasión, el boletín está dedicado a un tema tan candente como el de la repercusión del cambio climático en los ecosistemas. La Unión Europea</w:t>
            </w:r>
            <w:r>
              <w:rPr>
                <w:sz w:val="24"/>
                <w:lang w:val="es-ES"/>
              </w:rPr>
              <w:t xml:space="preserve">, que ha lanzado un plan de acción en favor de la biodiversidad, </w:t>
            </w:r>
            <w:r w:rsidRPr="00665982">
              <w:rPr>
                <w:sz w:val="24"/>
                <w:lang w:val="es-ES"/>
              </w:rPr>
              <w:t xml:space="preserve">ha pedido </w:t>
            </w:r>
            <w:r>
              <w:rPr>
                <w:sz w:val="24"/>
                <w:lang w:val="es-ES"/>
              </w:rPr>
              <w:t>la</w:t>
            </w:r>
            <w:r w:rsidRPr="00665982">
              <w:rPr>
                <w:sz w:val="24"/>
                <w:lang w:val="es-ES"/>
              </w:rPr>
              <w:t xml:space="preserve"> traducción </w:t>
            </w:r>
            <w:r>
              <w:rPr>
                <w:sz w:val="24"/>
                <w:lang w:val="es-ES"/>
              </w:rPr>
              <w:t xml:space="preserve">de este boletín </w:t>
            </w:r>
            <w:r w:rsidRPr="00665982">
              <w:rPr>
                <w:sz w:val="24"/>
                <w:lang w:val="es-ES"/>
              </w:rPr>
              <w:t xml:space="preserve">a </w:t>
            </w:r>
            <w:r>
              <w:rPr>
                <w:sz w:val="24"/>
                <w:lang w:val="es-ES"/>
              </w:rPr>
              <w:t xml:space="preserve">todas las </w:t>
            </w:r>
            <w:r w:rsidRPr="00665982">
              <w:rPr>
                <w:sz w:val="24"/>
                <w:lang w:val="es-ES"/>
              </w:rPr>
              <w:t xml:space="preserve">lenguas de la Unión, y </w:t>
            </w:r>
            <w:r w:rsidRPr="00F96C65">
              <w:rPr>
                <w:sz w:val="24"/>
                <w:lang w:val="es-ES"/>
              </w:rPr>
              <w:t xml:space="preserve">el </w:t>
            </w:r>
            <w:r w:rsidR="00711C45">
              <w:rPr>
                <w:sz w:val="24"/>
                <w:szCs w:val="22"/>
                <w:lang w:val="es-ES"/>
              </w:rPr>
              <w:t>alumno/l</w:t>
            </w:r>
            <w:r w:rsidRPr="00F96C65">
              <w:rPr>
                <w:sz w:val="24"/>
                <w:szCs w:val="22"/>
                <w:lang w:val="es-ES"/>
              </w:rPr>
              <w:t>a alumna ha recibido el encargo de traducir al español el extracto que a continuación se presenta.</w:t>
            </w:r>
            <w:r w:rsidRPr="00F96C65">
              <w:rPr>
                <w:b/>
                <w:sz w:val="24"/>
                <w:szCs w:val="22"/>
                <w:lang w:val="es-ES"/>
              </w:rPr>
              <w:t xml:space="preserve"> </w:t>
            </w:r>
          </w:p>
          <w:p w:rsidR="00E73912" w:rsidRPr="00310B5E" w:rsidRDefault="00E73912" w:rsidP="0023717E">
            <w:pPr>
              <w:spacing w:before="60" w:after="40"/>
              <w:rPr>
                <w:highlight w:val="yellow"/>
                <w:lang w:val="es-ES"/>
              </w:rPr>
            </w:pPr>
          </w:p>
        </w:tc>
      </w:tr>
    </w:tbl>
    <w:p w:rsidR="00E73912" w:rsidRPr="008F27B4" w:rsidRDefault="00E73912" w:rsidP="00E73912">
      <w:pPr>
        <w:spacing w:before="60" w:after="40"/>
        <w:rPr>
          <w:lang w:val="es-ES"/>
        </w:rPr>
      </w:pPr>
    </w:p>
    <w:p w:rsidR="00E73912" w:rsidRPr="00310B5E" w:rsidRDefault="00E73912" w:rsidP="00E73912">
      <w:pPr>
        <w:shd w:val="clear" w:color="auto" w:fill="FFFFFF"/>
        <w:spacing w:line="270" w:lineRule="atLeast"/>
        <w:outlineLvl w:val="1"/>
        <w:rPr>
          <w:rFonts w:ascii="Verdana" w:hAnsi="Verdana"/>
          <w:b/>
          <w:bCs/>
          <w:kern w:val="36"/>
          <w:sz w:val="28"/>
          <w:szCs w:val="28"/>
          <w:lang w:val="es-ES"/>
        </w:rPr>
      </w:pPr>
    </w:p>
    <w:p w:rsidR="00E73912" w:rsidRDefault="00E73912" w:rsidP="00E73912">
      <w:pPr>
        <w:autoSpaceDE w:val="0"/>
        <w:autoSpaceDN w:val="0"/>
        <w:adjustRightInd w:val="0"/>
        <w:jc w:val="center"/>
        <w:rPr>
          <w:rFonts w:cs="Arial"/>
          <w:b/>
          <w:bCs/>
          <w:sz w:val="28"/>
          <w:szCs w:val="52"/>
          <w:lang w:eastAsia="de-CH"/>
        </w:rPr>
      </w:pPr>
      <w:r w:rsidRPr="00310B5E">
        <w:rPr>
          <w:rFonts w:cs="Arial"/>
          <w:b/>
          <w:bCs/>
          <w:sz w:val="28"/>
          <w:szCs w:val="52"/>
          <w:lang w:eastAsia="de-CH"/>
        </w:rPr>
        <w:t>Auswirkungen des Klimawandels</w:t>
      </w:r>
      <w:r>
        <w:rPr>
          <w:rFonts w:cs="Arial"/>
          <w:b/>
          <w:bCs/>
          <w:sz w:val="28"/>
          <w:szCs w:val="52"/>
          <w:lang w:eastAsia="de-CH"/>
        </w:rPr>
        <w:t xml:space="preserve"> </w:t>
      </w:r>
      <w:r w:rsidRPr="00310B5E">
        <w:rPr>
          <w:rFonts w:cs="Arial"/>
          <w:b/>
          <w:bCs/>
          <w:sz w:val="28"/>
          <w:szCs w:val="52"/>
          <w:lang w:eastAsia="de-CH"/>
        </w:rPr>
        <w:t>auf die Ökosysteme</w:t>
      </w:r>
    </w:p>
    <w:p w:rsidR="00E73912" w:rsidRDefault="00E73912" w:rsidP="00E73912">
      <w:pPr>
        <w:autoSpaceDE w:val="0"/>
        <w:autoSpaceDN w:val="0"/>
        <w:adjustRightInd w:val="0"/>
        <w:rPr>
          <w:rFonts w:cs="Arial"/>
          <w:b/>
          <w:bCs/>
          <w:sz w:val="28"/>
          <w:szCs w:val="52"/>
          <w:lang w:eastAsia="de-CH"/>
        </w:rPr>
      </w:pPr>
    </w:p>
    <w:p w:rsidR="00E73912" w:rsidRDefault="00E73912" w:rsidP="00E73912">
      <w:pPr>
        <w:autoSpaceDE w:val="0"/>
        <w:autoSpaceDN w:val="0"/>
        <w:adjustRightInd w:val="0"/>
        <w:rPr>
          <w:rFonts w:cs="Arial"/>
          <w:b/>
          <w:bCs/>
          <w:sz w:val="4"/>
          <w:szCs w:val="18"/>
        </w:rPr>
      </w:pPr>
    </w:p>
    <w:p w:rsidR="00E73912" w:rsidRPr="00310B5E" w:rsidRDefault="00E73912" w:rsidP="00E73912">
      <w:pPr>
        <w:autoSpaceDE w:val="0"/>
        <w:autoSpaceDN w:val="0"/>
        <w:adjustRightInd w:val="0"/>
        <w:spacing w:line="276" w:lineRule="auto"/>
        <w:jc w:val="both"/>
        <w:rPr>
          <w:rFonts w:cs="Arial"/>
          <w:b/>
          <w:bCs/>
          <w:i/>
          <w:sz w:val="24"/>
          <w:szCs w:val="19"/>
          <w:lang w:eastAsia="de-CH"/>
        </w:rPr>
      </w:pPr>
      <w:r w:rsidRPr="00310B5E">
        <w:rPr>
          <w:rFonts w:cs="Arial"/>
          <w:b/>
          <w:bCs/>
          <w:i/>
          <w:sz w:val="24"/>
          <w:szCs w:val="19"/>
          <w:lang w:eastAsia="de-CH"/>
        </w:rPr>
        <w:t xml:space="preserve">Der Klimawandel wirkt auf die Ökosysteme der Erde in regional unterschiedlicher Weise und erfolgt im Zusammenspiel mit anderen Umwelteinflüssen wie Landnutzung, </w:t>
      </w:r>
      <w:proofErr w:type="spellStart"/>
      <w:r w:rsidRPr="00310B5E">
        <w:rPr>
          <w:rFonts w:cs="Arial"/>
          <w:b/>
          <w:bCs/>
          <w:i/>
          <w:sz w:val="24"/>
          <w:szCs w:val="19"/>
          <w:lang w:eastAsia="de-CH"/>
        </w:rPr>
        <w:t>Habitatfragmentierung</w:t>
      </w:r>
      <w:proofErr w:type="spellEnd"/>
      <w:r w:rsidRPr="00310B5E">
        <w:rPr>
          <w:rFonts w:cs="Arial"/>
          <w:b/>
          <w:bCs/>
          <w:i/>
          <w:sz w:val="24"/>
          <w:szCs w:val="19"/>
          <w:lang w:eastAsia="de-CH"/>
        </w:rPr>
        <w:t>, Stoffeinträge und invasive Arten. Wir müssen damit rechnen, dass sich die Artenzusammensetzung der Ökosysteme stark verändern wird und bei ungebremstem Klimawandel Arten in merklicher Zahl aussterben werden.</w:t>
      </w:r>
    </w:p>
    <w:p w:rsidR="00E73912" w:rsidRPr="00310B5E" w:rsidRDefault="00E73912" w:rsidP="00E73912">
      <w:pPr>
        <w:autoSpaceDE w:val="0"/>
        <w:autoSpaceDN w:val="0"/>
        <w:adjustRightInd w:val="0"/>
        <w:spacing w:line="276" w:lineRule="auto"/>
        <w:jc w:val="both"/>
        <w:rPr>
          <w:rFonts w:cs="Arial"/>
          <w:b/>
          <w:bCs/>
          <w:color w:val="808080" w:themeColor="background1" w:themeShade="80"/>
          <w:sz w:val="23"/>
          <w:szCs w:val="19"/>
          <w:lang w:eastAsia="de-CH"/>
        </w:rPr>
      </w:pPr>
    </w:p>
    <w:p w:rsidR="00E73912" w:rsidRPr="00310B5E" w:rsidRDefault="00E73912" w:rsidP="00E73912">
      <w:pPr>
        <w:autoSpaceDE w:val="0"/>
        <w:autoSpaceDN w:val="0"/>
        <w:adjustRightInd w:val="0"/>
        <w:spacing w:line="276" w:lineRule="auto"/>
        <w:jc w:val="both"/>
        <w:rPr>
          <w:rFonts w:cs="Arial"/>
          <w:color w:val="231F20"/>
          <w:sz w:val="24"/>
          <w:szCs w:val="22"/>
          <w:lang w:eastAsia="de-CH"/>
        </w:rPr>
      </w:pPr>
      <w:r w:rsidRPr="00310B5E">
        <w:rPr>
          <w:rFonts w:cs="Arial"/>
          <w:color w:val="231F20"/>
          <w:sz w:val="24"/>
          <w:szCs w:val="22"/>
          <w:lang w:eastAsia="de-CH"/>
        </w:rPr>
        <w:t xml:space="preserve">Seit die Zusammenfassung des vierten </w:t>
      </w:r>
      <w:proofErr w:type="spellStart"/>
      <w:r w:rsidRPr="00310B5E">
        <w:rPr>
          <w:rFonts w:cs="Arial"/>
          <w:color w:val="231F20"/>
          <w:sz w:val="24"/>
          <w:szCs w:val="22"/>
          <w:lang w:eastAsia="de-CH"/>
        </w:rPr>
        <w:t>Wissenstandsberichtes</w:t>
      </w:r>
      <w:proofErr w:type="spellEnd"/>
      <w:r w:rsidRPr="00310B5E">
        <w:rPr>
          <w:rFonts w:cs="Arial"/>
          <w:color w:val="231F20"/>
          <w:sz w:val="24"/>
          <w:szCs w:val="22"/>
          <w:lang w:eastAsia="de-CH"/>
        </w:rPr>
        <w:t xml:space="preserve"> des </w:t>
      </w:r>
      <w:proofErr w:type="spellStart"/>
      <w:r w:rsidRPr="00310B5E">
        <w:rPr>
          <w:rFonts w:cs="Arial"/>
          <w:color w:val="231F20"/>
          <w:sz w:val="24"/>
          <w:szCs w:val="22"/>
          <w:lang w:eastAsia="de-CH"/>
        </w:rPr>
        <w:t>Intergovernmental</w:t>
      </w:r>
      <w:proofErr w:type="spellEnd"/>
      <w:r w:rsidRPr="00310B5E">
        <w:rPr>
          <w:rFonts w:cs="Arial"/>
          <w:color w:val="231F20"/>
          <w:sz w:val="24"/>
          <w:szCs w:val="22"/>
          <w:lang w:eastAsia="de-CH"/>
        </w:rPr>
        <w:t xml:space="preserve"> Panel on </w:t>
      </w:r>
      <w:proofErr w:type="spellStart"/>
      <w:r w:rsidRPr="00310B5E">
        <w:rPr>
          <w:rFonts w:cs="Arial"/>
          <w:color w:val="231F20"/>
          <w:sz w:val="24"/>
          <w:szCs w:val="22"/>
          <w:lang w:eastAsia="de-CH"/>
        </w:rPr>
        <w:t>Climate</w:t>
      </w:r>
      <w:proofErr w:type="spellEnd"/>
      <w:r w:rsidRPr="00310B5E">
        <w:rPr>
          <w:rFonts w:cs="Arial"/>
          <w:color w:val="231F20"/>
          <w:sz w:val="24"/>
          <w:szCs w:val="22"/>
          <w:lang w:eastAsia="de-CH"/>
        </w:rPr>
        <w:t xml:space="preserve"> Change (IPCC, </w:t>
      </w:r>
      <w:hyperlink r:id="rId9" w:history="1">
        <w:r w:rsidRPr="00310B5E">
          <w:rPr>
            <w:rStyle w:val="Hyperlink"/>
            <w:rFonts w:cs="Arial"/>
            <w:sz w:val="24"/>
            <w:szCs w:val="22"/>
            <w:lang w:eastAsia="de-CH"/>
          </w:rPr>
          <w:t>www.ipcc.ch</w:t>
        </w:r>
      </w:hyperlink>
      <w:r w:rsidRPr="00310B5E">
        <w:rPr>
          <w:rFonts w:cs="Arial"/>
          <w:color w:val="231F20"/>
          <w:sz w:val="24"/>
          <w:szCs w:val="22"/>
          <w:lang w:eastAsia="de-CH"/>
        </w:rPr>
        <w:t xml:space="preserve">) für Entscheidungsträger veröffentlicht wurde, ist der Klimawandel in aller Munde. Bereits im Gang befindliche Veränderungen werden nun allgemein wahrgenommen. </w:t>
      </w:r>
      <w:r w:rsidRPr="00310B5E">
        <w:rPr>
          <w:rFonts w:cs="Arial"/>
          <w:color w:val="231F20"/>
          <w:sz w:val="24"/>
          <w:szCs w:val="22"/>
          <w:lang w:eastAsia="de-CH"/>
        </w:rPr>
        <w:lastRenderedPageBreak/>
        <w:t>Zunehmend wird auch anerkannt, dass der Mensch dafür die Hauptverantwortung trägt. Die dringend notwendige, breite Diskussion zu den Risiken, die mit den verschiedenen Klimaszenarien verknüpft sind, steht aber immer noch aus.</w:t>
      </w:r>
    </w:p>
    <w:p w:rsidR="00E73912" w:rsidRPr="00310B5E" w:rsidRDefault="00E73912" w:rsidP="00E73912">
      <w:pPr>
        <w:autoSpaceDE w:val="0"/>
        <w:autoSpaceDN w:val="0"/>
        <w:adjustRightInd w:val="0"/>
        <w:spacing w:line="276" w:lineRule="auto"/>
        <w:jc w:val="both"/>
        <w:rPr>
          <w:rFonts w:cs="Arial"/>
          <w:color w:val="231F20"/>
          <w:sz w:val="24"/>
          <w:szCs w:val="22"/>
          <w:lang w:eastAsia="de-CH"/>
        </w:rPr>
      </w:pPr>
    </w:p>
    <w:p w:rsidR="00E73912" w:rsidRDefault="00E73912" w:rsidP="00E73912">
      <w:pPr>
        <w:autoSpaceDE w:val="0"/>
        <w:autoSpaceDN w:val="0"/>
        <w:adjustRightInd w:val="0"/>
        <w:spacing w:line="276" w:lineRule="auto"/>
        <w:jc w:val="both"/>
        <w:rPr>
          <w:rFonts w:cs="Arial"/>
          <w:color w:val="231F20"/>
          <w:sz w:val="24"/>
          <w:szCs w:val="22"/>
          <w:lang w:eastAsia="de-CH"/>
        </w:rPr>
      </w:pPr>
      <w:r w:rsidRPr="00310B5E">
        <w:rPr>
          <w:rFonts w:cs="Arial"/>
          <w:color w:val="231F20"/>
          <w:sz w:val="24"/>
          <w:szCs w:val="22"/>
          <w:lang w:eastAsia="de-CH"/>
        </w:rPr>
        <w:t>[…]</w:t>
      </w:r>
    </w:p>
    <w:p w:rsidR="00E73912" w:rsidRPr="00310B5E" w:rsidRDefault="00E73912" w:rsidP="00E73912">
      <w:pPr>
        <w:autoSpaceDE w:val="0"/>
        <w:autoSpaceDN w:val="0"/>
        <w:adjustRightInd w:val="0"/>
        <w:spacing w:line="276" w:lineRule="auto"/>
        <w:jc w:val="both"/>
        <w:rPr>
          <w:rFonts w:cs="Arial"/>
          <w:color w:val="231F20"/>
          <w:sz w:val="24"/>
          <w:szCs w:val="22"/>
          <w:lang w:eastAsia="de-CH"/>
        </w:rPr>
      </w:pPr>
    </w:p>
    <w:p w:rsidR="00E73912" w:rsidRPr="00310B5E" w:rsidRDefault="00E73912" w:rsidP="00E73912">
      <w:pPr>
        <w:autoSpaceDE w:val="0"/>
        <w:autoSpaceDN w:val="0"/>
        <w:adjustRightInd w:val="0"/>
        <w:spacing w:line="276" w:lineRule="auto"/>
        <w:jc w:val="both"/>
        <w:rPr>
          <w:rFonts w:cs="Arial"/>
          <w:color w:val="231F20"/>
          <w:sz w:val="24"/>
          <w:szCs w:val="22"/>
          <w:lang w:eastAsia="de-CH"/>
        </w:rPr>
      </w:pPr>
      <w:r w:rsidRPr="00310B5E">
        <w:rPr>
          <w:rFonts w:cs="Arial"/>
          <w:color w:val="231F20"/>
          <w:sz w:val="24"/>
          <w:szCs w:val="22"/>
          <w:lang w:eastAsia="de-CH"/>
        </w:rPr>
        <w:t xml:space="preserve">Was bedeutet der Klimawandel langfristig für die </w:t>
      </w:r>
      <w:proofErr w:type="spellStart"/>
      <w:r w:rsidRPr="00310B5E">
        <w:rPr>
          <w:rFonts w:cs="Arial"/>
          <w:color w:val="231F20"/>
          <w:sz w:val="24"/>
          <w:szCs w:val="22"/>
          <w:lang w:eastAsia="de-CH"/>
        </w:rPr>
        <w:t>Biodiversität</w:t>
      </w:r>
      <w:proofErr w:type="spellEnd"/>
      <w:r w:rsidRPr="00310B5E">
        <w:rPr>
          <w:rFonts w:cs="Arial"/>
          <w:color w:val="231F20"/>
          <w:sz w:val="24"/>
          <w:szCs w:val="22"/>
          <w:lang w:eastAsia="de-CH"/>
        </w:rPr>
        <w:t xml:space="preserve">? Im neuen </w:t>
      </w:r>
      <w:proofErr w:type="spellStart"/>
      <w:r w:rsidRPr="00310B5E">
        <w:rPr>
          <w:rFonts w:cs="Arial"/>
          <w:color w:val="231F20"/>
          <w:sz w:val="24"/>
          <w:szCs w:val="22"/>
          <w:lang w:eastAsia="de-CH"/>
        </w:rPr>
        <w:t>Wissenstandsbericht</w:t>
      </w:r>
      <w:proofErr w:type="spellEnd"/>
      <w:r w:rsidRPr="00310B5E">
        <w:rPr>
          <w:rFonts w:cs="Arial"/>
          <w:color w:val="231F20"/>
          <w:sz w:val="24"/>
          <w:szCs w:val="22"/>
          <w:lang w:eastAsia="de-CH"/>
        </w:rPr>
        <w:t xml:space="preserve"> des IPCC wurde unter anderem das Wissen zu dieser Frage analysiert, bewertet und zusammengefasst (</w:t>
      </w:r>
      <w:proofErr w:type="spellStart"/>
      <w:r w:rsidRPr="00310B5E">
        <w:rPr>
          <w:rFonts w:cs="Arial"/>
          <w:color w:val="231F20"/>
          <w:sz w:val="24"/>
          <w:szCs w:val="22"/>
          <w:lang w:eastAsia="de-CH"/>
        </w:rPr>
        <w:t>Fischlin</w:t>
      </w:r>
      <w:proofErr w:type="spellEnd"/>
      <w:r w:rsidRPr="00310B5E">
        <w:rPr>
          <w:rFonts w:cs="Arial"/>
          <w:color w:val="231F20"/>
          <w:sz w:val="24"/>
          <w:szCs w:val="22"/>
          <w:lang w:eastAsia="de-CH"/>
        </w:rPr>
        <w:t xml:space="preserve"> et al. 2007). Dass der Klimawandel nicht nur physikalische Systeme wie Gewässer und Gletscher verändert, sondern auch viele Arten und damit ganze Ökosysteme beeinflusst, ist allgemein bekannt und gut belegt.</w:t>
      </w:r>
    </w:p>
    <w:p w:rsidR="00E73912" w:rsidRPr="00310B5E" w:rsidRDefault="00E73912" w:rsidP="00E73912">
      <w:pPr>
        <w:autoSpaceDE w:val="0"/>
        <w:autoSpaceDN w:val="0"/>
        <w:adjustRightInd w:val="0"/>
        <w:spacing w:line="276" w:lineRule="auto"/>
        <w:jc w:val="both"/>
        <w:rPr>
          <w:rFonts w:cs="Arial"/>
          <w:color w:val="231F20"/>
          <w:sz w:val="24"/>
          <w:szCs w:val="22"/>
          <w:lang w:eastAsia="de-CH"/>
        </w:rPr>
      </w:pPr>
    </w:p>
    <w:p w:rsidR="00E73912" w:rsidRPr="00D30AD2" w:rsidRDefault="00E73912" w:rsidP="00E73912">
      <w:pPr>
        <w:autoSpaceDE w:val="0"/>
        <w:autoSpaceDN w:val="0"/>
        <w:adjustRightInd w:val="0"/>
        <w:spacing w:line="276" w:lineRule="auto"/>
        <w:jc w:val="both"/>
        <w:rPr>
          <w:rFonts w:cs="Arial"/>
          <w:b/>
          <w:bCs/>
          <w:sz w:val="24"/>
          <w:szCs w:val="22"/>
          <w:lang w:eastAsia="de-CH"/>
        </w:rPr>
      </w:pPr>
      <w:r w:rsidRPr="00310B5E">
        <w:rPr>
          <w:rFonts w:cs="Arial"/>
          <w:color w:val="231F20"/>
          <w:sz w:val="24"/>
          <w:szCs w:val="22"/>
          <w:lang w:eastAsia="de-CH"/>
        </w:rPr>
        <w:t xml:space="preserve">Dass sich Ökosysteme bis zu einem gewissen Grad an neue Lebensbedingungen anpassen können, ist ebenfalls bekannt. Ab welchem Ausmass die Veränderungen die </w:t>
      </w:r>
      <w:proofErr w:type="spellStart"/>
      <w:r w:rsidRPr="00310B5E">
        <w:rPr>
          <w:rFonts w:cs="Arial"/>
          <w:color w:val="231F20"/>
          <w:sz w:val="24"/>
          <w:szCs w:val="22"/>
          <w:lang w:eastAsia="de-CH"/>
        </w:rPr>
        <w:t>Biodiversität</w:t>
      </w:r>
      <w:proofErr w:type="spellEnd"/>
      <w:r w:rsidRPr="00310B5E">
        <w:rPr>
          <w:rFonts w:cs="Arial"/>
          <w:color w:val="231F20"/>
          <w:sz w:val="24"/>
          <w:szCs w:val="22"/>
          <w:lang w:eastAsia="de-CH"/>
        </w:rPr>
        <w:t xml:space="preserve"> und damit die Ökosystemfunktionen beeinträchtigen, ist allerdings ungenügend erforscht. Was die Auswirkungen auf die </w:t>
      </w:r>
      <w:proofErr w:type="spellStart"/>
      <w:r w:rsidRPr="00310B5E">
        <w:rPr>
          <w:rFonts w:cs="Arial"/>
          <w:color w:val="231F20"/>
          <w:sz w:val="24"/>
          <w:szCs w:val="22"/>
          <w:lang w:eastAsia="de-CH"/>
        </w:rPr>
        <w:t>Biodiversität</w:t>
      </w:r>
      <w:proofErr w:type="spellEnd"/>
      <w:r w:rsidRPr="00310B5E">
        <w:rPr>
          <w:rFonts w:cs="Arial"/>
          <w:color w:val="231F20"/>
          <w:sz w:val="24"/>
          <w:szCs w:val="22"/>
          <w:lang w:eastAsia="de-CH"/>
        </w:rPr>
        <w:t xml:space="preserve"> betreffen, existieren teilweise sogar gegensätzlich anmutende Vorstellungen. Müssen wir einen massiven Verlust an </w:t>
      </w:r>
      <w:proofErr w:type="spellStart"/>
      <w:r w:rsidRPr="00310B5E">
        <w:rPr>
          <w:rFonts w:cs="Arial"/>
          <w:color w:val="231F20"/>
          <w:sz w:val="24"/>
          <w:szCs w:val="22"/>
          <w:lang w:eastAsia="de-CH"/>
        </w:rPr>
        <w:t>Biodiversität</w:t>
      </w:r>
      <w:proofErr w:type="spellEnd"/>
      <w:r w:rsidRPr="00310B5E">
        <w:rPr>
          <w:rFonts w:cs="Arial"/>
          <w:color w:val="231F20"/>
          <w:sz w:val="24"/>
          <w:szCs w:val="22"/>
          <w:lang w:eastAsia="de-CH"/>
        </w:rPr>
        <w:t xml:space="preserve"> befürchten, oder ist der Klimawandel eine Chance für heute durch menschliche Aktivitäten in Bedrängnis geratene Arten, ihren Bestand auszuweiten? Hier gilt es, die verschiedenen Bestandteile der </w:t>
      </w:r>
      <w:proofErr w:type="spellStart"/>
      <w:r w:rsidRPr="00310B5E">
        <w:rPr>
          <w:rFonts w:cs="Arial"/>
          <w:color w:val="231F20"/>
          <w:sz w:val="24"/>
          <w:szCs w:val="22"/>
          <w:lang w:eastAsia="de-CH"/>
        </w:rPr>
        <w:t>Biodiversität</w:t>
      </w:r>
      <w:proofErr w:type="spellEnd"/>
      <w:r w:rsidRPr="00310B5E">
        <w:rPr>
          <w:rFonts w:cs="Arial"/>
          <w:color w:val="231F20"/>
          <w:sz w:val="24"/>
          <w:szCs w:val="22"/>
          <w:lang w:eastAsia="de-CH"/>
        </w:rPr>
        <w:t xml:space="preserve"> klar auseinanderzuhalten. </w:t>
      </w:r>
      <w:proofErr w:type="spellStart"/>
      <w:r w:rsidRPr="00310B5E">
        <w:rPr>
          <w:rFonts w:cs="Arial"/>
          <w:color w:val="231F20"/>
          <w:sz w:val="24"/>
          <w:szCs w:val="22"/>
          <w:lang w:eastAsia="de-CH"/>
        </w:rPr>
        <w:t>Biodiversität</w:t>
      </w:r>
      <w:proofErr w:type="spellEnd"/>
      <w:r w:rsidRPr="00310B5E">
        <w:rPr>
          <w:rFonts w:cs="Arial"/>
          <w:color w:val="231F20"/>
          <w:sz w:val="24"/>
          <w:szCs w:val="22"/>
          <w:lang w:eastAsia="de-CH"/>
        </w:rPr>
        <w:t xml:space="preserve"> ist die Vielfalt auf der Ebene der Gene, der Arten und der Ökosysteme.</w:t>
      </w:r>
    </w:p>
    <w:p w:rsidR="00A814D9" w:rsidRPr="00EA1597" w:rsidRDefault="00A814D9" w:rsidP="00E73912">
      <w:pPr>
        <w:tabs>
          <w:tab w:val="left" w:pos="2268"/>
          <w:tab w:val="center" w:pos="4819"/>
        </w:tabs>
        <w:spacing w:before="60" w:after="40"/>
        <w:rPr>
          <w:rFonts w:cs="Arial"/>
          <w:color w:val="000000"/>
          <w:sz w:val="24"/>
          <w:szCs w:val="18"/>
        </w:rPr>
      </w:pPr>
    </w:p>
    <w:sectPr w:rsidR="00A814D9" w:rsidRPr="00EA1597" w:rsidSect="00A814D9">
      <w:headerReference w:type="default" r:id="rId10"/>
      <w:footerReference w:type="default" r:id="rId11"/>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61" w:rsidRDefault="004D0561" w:rsidP="00274FEA">
      <w:r>
        <w:separator/>
      </w:r>
    </w:p>
  </w:endnote>
  <w:endnote w:type="continuationSeparator" w:id="0">
    <w:p w:rsidR="004D0561" w:rsidRDefault="004D0561"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4E4AE9" w:rsidRPr="004E4AE9">
      <w:rPr>
        <w:b/>
        <w:noProof/>
        <w:sz w:val="20"/>
        <w:szCs w:val="20"/>
        <w:lang w:val="de-DE"/>
      </w:rPr>
      <w:t>1</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4E4AE9" w:rsidRPr="004E4AE9">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61" w:rsidRDefault="004D0561" w:rsidP="00274FEA">
      <w:r>
        <w:separator/>
      </w:r>
    </w:p>
  </w:footnote>
  <w:footnote w:type="continuationSeparator" w:id="0">
    <w:p w:rsidR="004D0561" w:rsidRDefault="004D0561"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Default="005E0144" w:rsidP="00A814D9">
    <w:r>
      <w:rPr>
        <w:noProof/>
        <w:lang w:eastAsia="de-CH"/>
      </w:rPr>
      <w:drawing>
        <wp:anchor distT="0" distB="0" distL="114300" distR="114300" simplePos="0" relativeHeight="251659264" behindDoc="1" locked="1" layoutInCell="1" allowOverlap="1" wp14:anchorId="5F017D32" wp14:editId="572CC2E0">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9.75pt" o:bullet="t">
        <v:imagedata r:id="rId1" o:title="bullet"/>
      </v:shape>
    </w:pict>
  </w:numPicBullet>
  <w:numPicBullet w:numPicBulletId="1">
    <w:pict>
      <v:shape id="_x0000_i1031" type="#_x0000_t75" style="width:3in;height:3in" o:bullet="t"/>
    </w:pict>
  </w:numPicBullet>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7B76E4D"/>
    <w:multiLevelType w:val="multilevel"/>
    <w:tmpl w:val="BDC4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2">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507FC2"/>
    <w:multiLevelType w:val="multilevel"/>
    <w:tmpl w:val="07ACA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94045D"/>
    <w:multiLevelType w:val="multilevel"/>
    <w:tmpl w:val="08EA6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1360F"/>
    <w:multiLevelType w:val="multilevel"/>
    <w:tmpl w:val="3D649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9E24DA8"/>
    <w:multiLevelType w:val="multilevel"/>
    <w:tmpl w:val="EE9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2"/>
  </w:num>
  <w:num w:numId="15">
    <w:abstractNumId w:val="19"/>
  </w:num>
  <w:num w:numId="16">
    <w:abstractNumId w:val="14"/>
  </w:num>
  <w:num w:numId="17">
    <w:abstractNumId w:val="16"/>
  </w:num>
  <w:num w:numId="18">
    <w:abstractNumId w:val="15"/>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45A95"/>
    <w:rsid w:val="000658B9"/>
    <w:rsid w:val="00095C95"/>
    <w:rsid w:val="000B0443"/>
    <w:rsid w:val="000F466C"/>
    <w:rsid w:val="00120F04"/>
    <w:rsid w:val="00146998"/>
    <w:rsid w:val="001B0F83"/>
    <w:rsid w:val="001E6ED1"/>
    <w:rsid w:val="001E74EA"/>
    <w:rsid w:val="0022689D"/>
    <w:rsid w:val="00226C89"/>
    <w:rsid w:val="00235655"/>
    <w:rsid w:val="00274FEA"/>
    <w:rsid w:val="00276B96"/>
    <w:rsid w:val="002807AC"/>
    <w:rsid w:val="002A584C"/>
    <w:rsid w:val="002D4446"/>
    <w:rsid w:val="002F5E45"/>
    <w:rsid w:val="0031485A"/>
    <w:rsid w:val="00317829"/>
    <w:rsid w:val="00332C80"/>
    <w:rsid w:val="003D68EE"/>
    <w:rsid w:val="003F7E68"/>
    <w:rsid w:val="003F7EF7"/>
    <w:rsid w:val="00427135"/>
    <w:rsid w:val="00450A3B"/>
    <w:rsid w:val="00465ECC"/>
    <w:rsid w:val="004714C0"/>
    <w:rsid w:val="00474837"/>
    <w:rsid w:val="004B7B29"/>
    <w:rsid w:val="004D0561"/>
    <w:rsid w:val="004D0B60"/>
    <w:rsid w:val="004E4AE9"/>
    <w:rsid w:val="00506E10"/>
    <w:rsid w:val="0052298B"/>
    <w:rsid w:val="0055596F"/>
    <w:rsid w:val="005600BE"/>
    <w:rsid w:val="005724E5"/>
    <w:rsid w:val="005B0968"/>
    <w:rsid w:val="005B756A"/>
    <w:rsid w:val="005C6878"/>
    <w:rsid w:val="005D1F0E"/>
    <w:rsid w:val="005E0144"/>
    <w:rsid w:val="005E4A8E"/>
    <w:rsid w:val="006220DA"/>
    <w:rsid w:val="00633F55"/>
    <w:rsid w:val="00642B1D"/>
    <w:rsid w:val="00687F2F"/>
    <w:rsid w:val="0069489A"/>
    <w:rsid w:val="006C331F"/>
    <w:rsid w:val="006D307F"/>
    <w:rsid w:val="006E5233"/>
    <w:rsid w:val="006E5344"/>
    <w:rsid w:val="00711C45"/>
    <w:rsid w:val="00736457"/>
    <w:rsid w:val="00741024"/>
    <w:rsid w:val="007410BA"/>
    <w:rsid w:val="0074668F"/>
    <w:rsid w:val="00796526"/>
    <w:rsid w:val="007B4368"/>
    <w:rsid w:val="007D47E5"/>
    <w:rsid w:val="007E011C"/>
    <w:rsid w:val="00801E1B"/>
    <w:rsid w:val="008377A3"/>
    <w:rsid w:val="008456EA"/>
    <w:rsid w:val="00885602"/>
    <w:rsid w:val="00886796"/>
    <w:rsid w:val="00893821"/>
    <w:rsid w:val="00893B40"/>
    <w:rsid w:val="008C0C2D"/>
    <w:rsid w:val="008C63DC"/>
    <w:rsid w:val="008F27B4"/>
    <w:rsid w:val="0090628B"/>
    <w:rsid w:val="009528C9"/>
    <w:rsid w:val="009636CA"/>
    <w:rsid w:val="009A5503"/>
    <w:rsid w:val="009E6791"/>
    <w:rsid w:val="009E7DD2"/>
    <w:rsid w:val="00A0230A"/>
    <w:rsid w:val="00A03F9E"/>
    <w:rsid w:val="00A07D4D"/>
    <w:rsid w:val="00A5719F"/>
    <w:rsid w:val="00A6198E"/>
    <w:rsid w:val="00A814D9"/>
    <w:rsid w:val="00B145DC"/>
    <w:rsid w:val="00B21089"/>
    <w:rsid w:val="00B23315"/>
    <w:rsid w:val="00B35FF4"/>
    <w:rsid w:val="00B521FC"/>
    <w:rsid w:val="00B52541"/>
    <w:rsid w:val="00B6025B"/>
    <w:rsid w:val="00B82C6C"/>
    <w:rsid w:val="00BB7FC3"/>
    <w:rsid w:val="00BC56AE"/>
    <w:rsid w:val="00BF7527"/>
    <w:rsid w:val="00C512D6"/>
    <w:rsid w:val="00C702D0"/>
    <w:rsid w:val="00C935AA"/>
    <w:rsid w:val="00CA04C6"/>
    <w:rsid w:val="00CA16B6"/>
    <w:rsid w:val="00CA7180"/>
    <w:rsid w:val="00D45B59"/>
    <w:rsid w:val="00D57673"/>
    <w:rsid w:val="00D61670"/>
    <w:rsid w:val="00DB7179"/>
    <w:rsid w:val="00DC2782"/>
    <w:rsid w:val="00DC76CD"/>
    <w:rsid w:val="00E352C7"/>
    <w:rsid w:val="00E359D0"/>
    <w:rsid w:val="00E52EA9"/>
    <w:rsid w:val="00E61A8D"/>
    <w:rsid w:val="00E73912"/>
    <w:rsid w:val="00E928EF"/>
    <w:rsid w:val="00EA1597"/>
    <w:rsid w:val="00EA286F"/>
    <w:rsid w:val="00ED5493"/>
    <w:rsid w:val="00ED7A0C"/>
    <w:rsid w:val="00ED7BB6"/>
    <w:rsid w:val="00EE1651"/>
    <w:rsid w:val="00EF17AC"/>
    <w:rsid w:val="00EF7A4A"/>
    <w:rsid w:val="00F161DF"/>
    <w:rsid w:val="00F6709F"/>
    <w:rsid w:val="00FC7C05"/>
    <w:rsid w:val="00FF54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uiPriority w:val="22"/>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 w:type="character" w:customStyle="1" w:styleId="sptextlinkint">
    <w:name w:val="sptextlinkint"/>
    <w:basedOn w:val="Absatz-Standardschriftart"/>
    <w:rsid w:val="00A8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uiPriority w:val="22"/>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 w:type="character" w:customStyle="1" w:styleId="sptextlinkint">
    <w:name w:val="sptextlinkint"/>
    <w:basedOn w:val="Absatz-Standardschriftart"/>
    <w:rsid w:val="00A8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1405">
      <w:bodyDiv w:val="1"/>
      <w:marLeft w:val="0"/>
      <w:marRight w:val="0"/>
      <w:marTop w:val="0"/>
      <w:marBottom w:val="0"/>
      <w:divBdr>
        <w:top w:val="none" w:sz="0" w:space="0" w:color="auto"/>
        <w:left w:val="none" w:sz="0" w:space="0" w:color="auto"/>
        <w:bottom w:val="none" w:sz="0" w:space="0" w:color="auto"/>
        <w:right w:val="none" w:sz="0" w:space="0" w:color="auto"/>
      </w:divBdr>
      <w:divsChild>
        <w:div w:id="1844201004">
          <w:marLeft w:val="0"/>
          <w:marRight w:val="0"/>
          <w:marTop w:val="0"/>
          <w:marBottom w:val="0"/>
          <w:divBdr>
            <w:top w:val="none" w:sz="0" w:space="0" w:color="auto"/>
            <w:left w:val="none" w:sz="0" w:space="0" w:color="auto"/>
            <w:bottom w:val="none" w:sz="0" w:space="0" w:color="auto"/>
            <w:right w:val="none" w:sz="0" w:space="0" w:color="auto"/>
          </w:divBdr>
          <w:divsChild>
            <w:div w:id="1548880502">
              <w:marLeft w:val="0"/>
              <w:marRight w:val="0"/>
              <w:marTop w:val="0"/>
              <w:marBottom w:val="0"/>
              <w:divBdr>
                <w:top w:val="none" w:sz="0" w:space="0" w:color="auto"/>
                <w:left w:val="none" w:sz="0" w:space="0" w:color="auto"/>
                <w:bottom w:val="none" w:sz="0" w:space="0" w:color="auto"/>
                <w:right w:val="none" w:sz="0" w:space="0" w:color="auto"/>
              </w:divBdr>
              <w:divsChild>
                <w:div w:id="801384410">
                  <w:marLeft w:val="0"/>
                  <w:marRight w:val="0"/>
                  <w:marTop w:val="0"/>
                  <w:marBottom w:val="0"/>
                  <w:divBdr>
                    <w:top w:val="none" w:sz="0" w:space="0" w:color="auto"/>
                    <w:left w:val="none" w:sz="0" w:space="0" w:color="auto"/>
                    <w:bottom w:val="none" w:sz="0" w:space="0" w:color="auto"/>
                    <w:right w:val="none" w:sz="0" w:space="0" w:color="auto"/>
                  </w:divBdr>
                  <w:divsChild>
                    <w:div w:id="1395398565">
                      <w:marLeft w:val="0"/>
                      <w:marRight w:val="0"/>
                      <w:marTop w:val="0"/>
                      <w:marBottom w:val="0"/>
                      <w:divBdr>
                        <w:top w:val="none" w:sz="0" w:space="0" w:color="auto"/>
                        <w:left w:val="none" w:sz="0" w:space="0" w:color="auto"/>
                        <w:bottom w:val="none" w:sz="0" w:space="0" w:color="auto"/>
                        <w:right w:val="none" w:sz="0" w:space="0" w:color="auto"/>
                      </w:divBdr>
                      <w:divsChild>
                        <w:div w:id="331497440">
                          <w:marLeft w:val="0"/>
                          <w:marRight w:val="0"/>
                          <w:marTop w:val="0"/>
                          <w:marBottom w:val="0"/>
                          <w:divBdr>
                            <w:top w:val="none" w:sz="0" w:space="0" w:color="auto"/>
                            <w:left w:val="none" w:sz="0" w:space="0" w:color="auto"/>
                            <w:bottom w:val="none" w:sz="0" w:space="0" w:color="auto"/>
                            <w:right w:val="none" w:sz="0" w:space="0" w:color="auto"/>
                          </w:divBdr>
                        </w:div>
                        <w:div w:id="582909477">
                          <w:marLeft w:val="0"/>
                          <w:marRight w:val="0"/>
                          <w:marTop w:val="0"/>
                          <w:marBottom w:val="0"/>
                          <w:divBdr>
                            <w:top w:val="none" w:sz="0" w:space="0" w:color="auto"/>
                            <w:left w:val="none" w:sz="0" w:space="0" w:color="auto"/>
                            <w:bottom w:val="none" w:sz="0" w:space="0" w:color="auto"/>
                            <w:right w:val="none" w:sz="0" w:space="0" w:color="auto"/>
                          </w:divBdr>
                          <w:divsChild>
                            <w:div w:id="1535078959">
                              <w:marLeft w:val="0"/>
                              <w:marRight w:val="0"/>
                              <w:marTop w:val="0"/>
                              <w:marBottom w:val="0"/>
                              <w:divBdr>
                                <w:top w:val="none" w:sz="0" w:space="0" w:color="auto"/>
                                <w:left w:val="none" w:sz="0" w:space="0" w:color="auto"/>
                                <w:bottom w:val="none" w:sz="0" w:space="0" w:color="auto"/>
                                <w:right w:val="none" w:sz="0" w:space="0" w:color="auto"/>
                              </w:divBdr>
                            </w:div>
                          </w:divsChild>
                        </w:div>
                        <w:div w:id="607935808">
                          <w:marLeft w:val="0"/>
                          <w:marRight w:val="0"/>
                          <w:marTop w:val="225"/>
                          <w:marBottom w:val="0"/>
                          <w:divBdr>
                            <w:top w:val="none" w:sz="0" w:space="0" w:color="auto"/>
                            <w:left w:val="none" w:sz="0" w:space="0" w:color="auto"/>
                            <w:bottom w:val="none" w:sz="0" w:space="0" w:color="auto"/>
                            <w:right w:val="none" w:sz="0" w:space="0" w:color="auto"/>
                          </w:divBdr>
                        </w:div>
                        <w:div w:id="1447507171">
                          <w:marLeft w:val="0"/>
                          <w:marRight w:val="0"/>
                          <w:marTop w:val="300"/>
                          <w:marBottom w:val="0"/>
                          <w:divBdr>
                            <w:top w:val="none" w:sz="0" w:space="0" w:color="auto"/>
                            <w:left w:val="none" w:sz="0" w:space="0" w:color="auto"/>
                            <w:bottom w:val="none" w:sz="0" w:space="0" w:color="auto"/>
                            <w:right w:val="none" w:sz="0" w:space="0" w:color="auto"/>
                          </w:divBdr>
                          <w:divsChild>
                            <w:div w:id="1187215649">
                              <w:marLeft w:val="0"/>
                              <w:marRight w:val="0"/>
                              <w:marTop w:val="0"/>
                              <w:marBottom w:val="0"/>
                              <w:divBdr>
                                <w:top w:val="none" w:sz="0" w:space="0" w:color="auto"/>
                                <w:left w:val="none" w:sz="0" w:space="0" w:color="auto"/>
                                <w:bottom w:val="none" w:sz="0" w:space="0" w:color="auto"/>
                                <w:right w:val="none" w:sz="0" w:space="0" w:color="auto"/>
                              </w:divBdr>
                              <w:divsChild>
                                <w:div w:id="733508234">
                                  <w:marLeft w:val="0"/>
                                  <w:marRight w:val="0"/>
                                  <w:marTop w:val="0"/>
                                  <w:marBottom w:val="0"/>
                                  <w:divBdr>
                                    <w:top w:val="none" w:sz="0" w:space="0" w:color="auto"/>
                                    <w:left w:val="none" w:sz="0" w:space="0" w:color="auto"/>
                                    <w:bottom w:val="none" w:sz="0" w:space="0" w:color="auto"/>
                                    <w:right w:val="none" w:sz="0" w:space="0" w:color="auto"/>
                                  </w:divBdr>
                                  <w:divsChild>
                                    <w:div w:id="2100172691">
                                      <w:marLeft w:val="0"/>
                                      <w:marRight w:val="0"/>
                                      <w:marTop w:val="30"/>
                                      <w:marBottom w:val="0"/>
                                      <w:divBdr>
                                        <w:top w:val="none" w:sz="0" w:space="0" w:color="auto"/>
                                        <w:left w:val="none" w:sz="0" w:space="0" w:color="auto"/>
                                        <w:bottom w:val="none" w:sz="0" w:space="0" w:color="auto"/>
                                        <w:right w:val="none" w:sz="0" w:space="0" w:color="auto"/>
                                      </w:divBdr>
                                    </w:div>
                                    <w:div w:id="1736588206">
                                      <w:marLeft w:val="0"/>
                                      <w:marRight w:val="0"/>
                                      <w:marTop w:val="0"/>
                                      <w:marBottom w:val="0"/>
                                      <w:divBdr>
                                        <w:top w:val="single" w:sz="6" w:space="8" w:color="C0C0C0"/>
                                        <w:left w:val="single" w:sz="6" w:space="8" w:color="C0C0C0"/>
                                        <w:bottom w:val="single" w:sz="6" w:space="8" w:color="C0C0C0"/>
                                        <w:right w:val="single" w:sz="6" w:space="8" w:color="C0C0C0"/>
                                      </w:divBdr>
                                    </w:div>
                                  </w:divsChild>
                                </w:div>
                              </w:divsChild>
                            </w:div>
                            <w:div w:id="477845309">
                              <w:marLeft w:val="0"/>
                              <w:marRight w:val="150"/>
                              <w:marTop w:val="0"/>
                              <w:marBottom w:val="0"/>
                              <w:divBdr>
                                <w:top w:val="none" w:sz="0" w:space="0" w:color="auto"/>
                                <w:left w:val="none" w:sz="0" w:space="0" w:color="auto"/>
                                <w:bottom w:val="none" w:sz="0" w:space="0" w:color="auto"/>
                                <w:right w:val="none" w:sz="0" w:space="0" w:color="auto"/>
                              </w:divBdr>
                            </w:div>
                          </w:divsChild>
                        </w:div>
                        <w:div w:id="837504881">
                          <w:marLeft w:val="0"/>
                          <w:marRight w:val="0"/>
                          <w:marTop w:val="0"/>
                          <w:marBottom w:val="0"/>
                          <w:divBdr>
                            <w:top w:val="none" w:sz="0" w:space="0" w:color="auto"/>
                            <w:left w:val="none" w:sz="0" w:space="0" w:color="auto"/>
                            <w:bottom w:val="none" w:sz="0" w:space="0" w:color="auto"/>
                            <w:right w:val="none" w:sz="0" w:space="0" w:color="auto"/>
                          </w:divBdr>
                          <w:divsChild>
                            <w:div w:id="296959090">
                              <w:marLeft w:val="0"/>
                              <w:marRight w:val="0"/>
                              <w:marTop w:val="0"/>
                              <w:marBottom w:val="0"/>
                              <w:divBdr>
                                <w:top w:val="none" w:sz="0" w:space="0" w:color="auto"/>
                                <w:left w:val="none" w:sz="0" w:space="0" w:color="auto"/>
                                <w:bottom w:val="none" w:sz="0" w:space="0" w:color="auto"/>
                                <w:right w:val="none" w:sz="0" w:space="0" w:color="auto"/>
                              </w:divBdr>
                            </w:div>
                            <w:div w:id="1711879938">
                              <w:marLeft w:val="0"/>
                              <w:marRight w:val="0"/>
                              <w:marTop w:val="0"/>
                              <w:marBottom w:val="0"/>
                              <w:divBdr>
                                <w:top w:val="none" w:sz="0" w:space="0" w:color="auto"/>
                                <w:left w:val="none" w:sz="0" w:space="0" w:color="auto"/>
                                <w:bottom w:val="none" w:sz="0" w:space="0" w:color="auto"/>
                                <w:right w:val="none" w:sz="0" w:space="0" w:color="auto"/>
                              </w:divBdr>
                              <w:divsChild>
                                <w:div w:id="196553708">
                                  <w:marLeft w:val="0"/>
                                  <w:marRight w:val="0"/>
                                  <w:marTop w:val="120"/>
                                  <w:marBottom w:val="0"/>
                                  <w:divBdr>
                                    <w:top w:val="single" w:sz="6" w:space="6" w:color="ECECEC"/>
                                    <w:left w:val="none" w:sz="0" w:space="0" w:color="auto"/>
                                    <w:bottom w:val="none" w:sz="0" w:space="0" w:color="auto"/>
                                    <w:right w:val="none" w:sz="0" w:space="0" w:color="auto"/>
                                  </w:divBdr>
                                </w:div>
                                <w:div w:id="250941357">
                                  <w:marLeft w:val="0"/>
                                  <w:marRight w:val="0"/>
                                  <w:marTop w:val="120"/>
                                  <w:marBottom w:val="0"/>
                                  <w:divBdr>
                                    <w:top w:val="single" w:sz="6" w:space="6" w:color="ECECEC"/>
                                    <w:left w:val="none" w:sz="0" w:space="0" w:color="auto"/>
                                    <w:bottom w:val="none" w:sz="0" w:space="0" w:color="auto"/>
                                    <w:right w:val="none" w:sz="0" w:space="0" w:color="auto"/>
                                  </w:divBdr>
                                </w:div>
                                <w:div w:id="1710884682">
                                  <w:marLeft w:val="0"/>
                                  <w:marRight w:val="0"/>
                                  <w:marTop w:val="120"/>
                                  <w:marBottom w:val="0"/>
                                  <w:divBdr>
                                    <w:top w:val="single" w:sz="6" w:space="6" w:color="ECECEC"/>
                                    <w:left w:val="none" w:sz="0" w:space="0" w:color="auto"/>
                                    <w:bottom w:val="none" w:sz="0" w:space="0" w:color="auto"/>
                                    <w:right w:val="none" w:sz="0" w:space="0" w:color="auto"/>
                                  </w:divBdr>
                                </w:div>
                                <w:div w:id="758797699">
                                  <w:marLeft w:val="0"/>
                                  <w:marRight w:val="0"/>
                                  <w:marTop w:val="120"/>
                                  <w:marBottom w:val="0"/>
                                  <w:divBdr>
                                    <w:top w:val="single" w:sz="6" w:space="6" w:color="ECECEC"/>
                                    <w:left w:val="none" w:sz="0" w:space="0" w:color="auto"/>
                                    <w:bottom w:val="none" w:sz="0" w:space="0" w:color="auto"/>
                                    <w:right w:val="none" w:sz="0" w:space="0" w:color="auto"/>
                                  </w:divBdr>
                                </w:div>
                                <w:div w:id="521668297">
                                  <w:marLeft w:val="0"/>
                                  <w:marRight w:val="0"/>
                                  <w:marTop w:val="120"/>
                                  <w:marBottom w:val="0"/>
                                  <w:divBdr>
                                    <w:top w:val="single" w:sz="6" w:space="6" w:color="ECECEC"/>
                                    <w:left w:val="none" w:sz="0" w:space="0" w:color="auto"/>
                                    <w:bottom w:val="none" w:sz="0" w:space="0" w:color="auto"/>
                                    <w:right w:val="none" w:sz="0" w:space="0" w:color="auto"/>
                                  </w:divBdr>
                                </w:div>
                              </w:divsChild>
                            </w:div>
                            <w:div w:id="1889418282">
                              <w:marLeft w:val="0"/>
                              <w:marRight w:val="0"/>
                              <w:marTop w:val="0"/>
                              <w:marBottom w:val="0"/>
                              <w:divBdr>
                                <w:top w:val="single" w:sz="6" w:space="6" w:color="ECECEC"/>
                                <w:left w:val="none" w:sz="0" w:space="0" w:color="auto"/>
                                <w:bottom w:val="none" w:sz="0" w:space="0" w:color="auto"/>
                                <w:right w:val="none" w:sz="0" w:space="0" w:color="auto"/>
                              </w:divBdr>
                            </w:div>
                          </w:divsChild>
                        </w:div>
                        <w:div w:id="255133836">
                          <w:marLeft w:val="0"/>
                          <w:marRight w:val="0"/>
                          <w:marTop w:val="225"/>
                          <w:marBottom w:val="0"/>
                          <w:divBdr>
                            <w:top w:val="single" w:sz="24" w:space="0" w:color="ECECEC"/>
                            <w:left w:val="none" w:sz="0" w:space="0" w:color="auto"/>
                            <w:bottom w:val="none" w:sz="0" w:space="0" w:color="auto"/>
                            <w:right w:val="none" w:sz="0" w:space="0" w:color="auto"/>
                          </w:divBdr>
                          <w:divsChild>
                            <w:div w:id="2036926545">
                              <w:marLeft w:val="0"/>
                              <w:marRight w:val="0"/>
                              <w:marTop w:val="0"/>
                              <w:marBottom w:val="0"/>
                              <w:divBdr>
                                <w:top w:val="none" w:sz="0" w:space="0" w:color="auto"/>
                                <w:left w:val="none" w:sz="0" w:space="0" w:color="auto"/>
                                <w:bottom w:val="none" w:sz="0" w:space="0" w:color="auto"/>
                                <w:right w:val="none" w:sz="0" w:space="0" w:color="auto"/>
                              </w:divBdr>
                              <w:divsChild>
                                <w:div w:id="12193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3191">
                          <w:marLeft w:val="0"/>
                          <w:marRight w:val="0"/>
                          <w:marTop w:val="0"/>
                          <w:marBottom w:val="0"/>
                          <w:divBdr>
                            <w:top w:val="none" w:sz="0" w:space="0" w:color="auto"/>
                            <w:left w:val="none" w:sz="0" w:space="0" w:color="auto"/>
                            <w:bottom w:val="none" w:sz="0" w:space="0" w:color="auto"/>
                            <w:right w:val="none" w:sz="0" w:space="0" w:color="auto"/>
                          </w:divBdr>
                        </w:div>
                        <w:div w:id="1365011436">
                          <w:marLeft w:val="0"/>
                          <w:marRight w:val="0"/>
                          <w:marTop w:val="0"/>
                          <w:marBottom w:val="0"/>
                          <w:divBdr>
                            <w:top w:val="none" w:sz="0" w:space="0" w:color="auto"/>
                            <w:left w:val="none" w:sz="0" w:space="0" w:color="auto"/>
                            <w:bottom w:val="none" w:sz="0" w:space="0" w:color="auto"/>
                            <w:right w:val="none" w:sz="0" w:space="0" w:color="auto"/>
                          </w:divBdr>
                        </w:div>
                      </w:divsChild>
                    </w:div>
                    <w:div w:id="2514988">
                      <w:marLeft w:val="0"/>
                      <w:marRight w:val="450"/>
                      <w:marTop w:val="0"/>
                      <w:marBottom w:val="0"/>
                      <w:divBdr>
                        <w:top w:val="none" w:sz="0" w:space="0" w:color="auto"/>
                        <w:left w:val="none" w:sz="0" w:space="0" w:color="auto"/>
                        <w:bottom w:val="none" w:sz="0" w:space="0" w:color="auto"/>
                        <w:right w:val="none" w:sz="0" w:space="0" w:color="auto"/>
                      </w:divBdr>
                      <w:divsChild>
                        <w:div w:id="963922113">
                          <w:marLeft w:val="0"/>
                          <w:marRight w:val="0"/>
                          <w:marTop w:val="0"/>
                          <w:marBottom w:val="0"/>
                          <w:divBdr>
                            <w:top w:val="none" w:sz="0" w:space="0" w:color="auto"/>
                            <w:left w:val="none" w:sz="0" w:space="0" w:color="auto"/>
                            <w:bottom w:val="none" w:sz="0" w:space="0" w:color="auto"/>
                            <w:right w:val="none" w:sz="0" w:space="0" w:color="auto"/>
                          </w:divBdr>
                          <w:divsChild>
                            <w:div w:id="1650355359">
                              <w:marLeft w:val="0"/>
                              <w:marRight w:val="0"/>
                              <w:marTop w:val="0"/>
                              <w:marBottom w:val="0"/>
                              <w:divBdr>
                                <w:top w:val="none" w:sz="0" w:space="0" w:color="auto"/>
                                <w:left w:val="none" w:sz="0" w:space="0" w:color="auto"/>
                                <w:bottom w:val="none" w:sz="0" w:space="0" w:color="auto"/>
                                <w:right w:val="none" w:sz="0" w:space="0" w:color="auto"/>
                              </w:divBdr>
                            </w:div>
                          </w:divsChild>
                        </w:div>
                        <w:div w:id="341125826">
                          <w:marLeft w:val="0"/>
                          <w:marRight w:val="0"/>
                          <w:marTop w:val="0"/>
                          <w:marBottom w:val="0"/>
                          <w:divBdr>
                            <w:top w:val="none" w:sz="0" w:space="0" w:color="auto"/>
                            <w:left w:val="none" w:sz="0" w:space="0" w:color="auto"/>
                            <w:bottom w:val="none" w:sz="0" w:space="0" w:color="auto"/>
                            <w:right w:val="none" w:sz="0" w:space="0" w:color="auto"/>
                          </w:divBdr>
                          <w:divsChild>
                            <w:div w:id="1409376527">
                              <w:marLeft w:val="0"/>
                              <w:marRight w:val="0"/>
                              <w:marTop w:val="0"/>
                              <w:marBottom w:val="0"/>
                              <w:divBdr>
                                <w:top w:val="none" w:sz="0" w:space="0" w:color="auto"/>
                                <w:left w:val="none" w:sz="0" w:space="0" w:color="auto"/>
                                <w:bottom w:val="none" w:sz="0" w:space="0" w:color="auto"/>
                                <w:right w:val="none" w:sz="0" w:space="0" w:color="auto"/>
                              </w:divBdr>
                              <w:divsChild>
                                <w:div w:id="10758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4998">
                          <w:marLeft w:val="0"/>
                          <w:marRight w:val="0"/>
                          <w:marTop w:val="0"/>
                          <w:marBottom w:val="0"/>
                          <w:divBdr>
                            <w:top w:val="none" w:sz="0" w:space="0" w:color="auto"/>
                            <w:left w:val="none" w:sz="0" w:space="0" w:color="auto"/>
                            <w:bottom w:val="none" w:sz="0" w:space="0" w:color="auto"/>
                            <w:right w:val="none" w:sz="0" w:space="0" w:color="auto"/>
                          </w:divBdr>
                        </w:div>
                        <w:div w:id="13689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2296">
      <w:bodyDiv w:val="1"/>
      <w:marLeft w:val="0"/>
      <w:marRight w:val="0"/>
      <w:marTop w:val="0"/>
      <w:marBottom w:val="0"/>
      <w:divBdr>
        <w:top w:val="none" w:sz="0" w:space="0" w:color="auto"/>
        <w:left w:val="none" w:sz="0" w:space="0" w:color="auto"/>
        <w:bottom w:val="none" w:sz="0" w:space="0" w:color="auto"/>
        <w:right w:val="none" w:sz="0" w:space="0" w:color="auto"/>
      </w:divBdr>
      <w:divsChild>
        <w:div w:id="1858033231">
          <w:marLeft w:val="0"/>
          <w:marRight w:val="0"/>
          <w:marTop w:val="0"/>
          <w:marBottom w:val="0"/>
          <w:divBdr>
            <w:top w:val="none" w:sz="0" w:space="0" w:color="auto"/>
            <w:left w:val="none" w:sz="0" w:space="0" w:color="auto"/>
            <w:bottom w:val="none" w:sz="0" w:space="0" w:color="auto"/>
            <w:right w:val="none" w:sz="0" w:space="0" w:color="auto"/>
          </w:divBdr>
          <w:divsChild>
            <w:div w:id="1980105741">
              <w:marLeft w:val="0"/>
              <w:marRight w:val="0"/>
              <w:marTop w:val="0"/>
              <w:marBottom w:val="0"/>
              <w:divBdr>
                <w:top w:val="none" w:sz="0" w:space="0" w:color="auto"/>
                <w:left w:val="none" w:sz="0" w:space="0" w:color="auto"/>
                <w:bottom w:val="none" w:sz="0" w:space="0" w:color="auto"/>
                <w:right w:val="none" w:sz="0" w:space="0" w:color="auto"/>
              </w:divBdr>
              <w:divsChild>
                <w:div w:id="238714238">
                  <w:marLeft w:val="0"/>
                  <w:marRight w:val="0"/>
                  <w:marTop w:val="0"/>
                  <w:marBottom w:val="0"/>
                  <w:divBdr>
                    <w:top w:val="none" w:sz="0" w:space="0" w:color="auto"/>
                    <w:left w:val="none" w:sz="0" w:space="0" w:color="auto"/>
                    <w:bottom w:val="none" w:sz="0" w:space="0" w:color="auto"/>
                    <w:right w:val="none" w:sz="0" w:space="0" w:color="auto"/>
                  </w:divBdr>
                  <w:divsChild>
                    <w:div w:id="1798718175">
                      <w:marLeft w:val="0"/>
                      <w:marRight w:val="0"/>
                      <w:marTop w:val="0"/>
                      <w:marBottom w:val="0"/>
                      <w:divBdr>
                        <w:top w:val="none" w:sz="0" w:space="0" w:color="auto"/>
                        <w:left w:val="none" w:sz="0" w:space="0" w:color="auto"/>
                        <w:bottom w:val="none" w:sz="0" w:space="0" w:color="auto"/>
                        <w:right w:val="none" w:sz="0" w:space="0" w:color="auto"/>
                      </w:divBdr>
                      <w:divsChild>
                        <w:div w:id="387728909">
                          <w:marLeft w:val="0"/>
                          <w:marRight w:val="0"/>
                          <w:marTop w:val="6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689334052">
      <w:bodyDiv w:val="1"/>
      <w:marLeft w:val="0"/>
      <w:marRight w:val="0"/>
      <w:marTop w:val="0"/>
      <w:marBottom w:val="0"/>
      <w:divBdr>
        <w:top w:val="none" w:sz="0" w:space="0" w:color="auto"/>
        <w:left w:val="none" w:sz="0" w:space="0" w:color="auto"/>
        <w:bottom w:val="none" w:sz="0" w:space="0" w:color="auto"/>
        <w:right w:val="none" w:sz="0" w:space="0" w:color="auto"/>
      </w:divBdr>
      <w:divsChild>
        <w:div w:id="1213539443">
          <w:marLeft w:val="0"/>
          <w:marRight w:val="0"/>
          <w:marTop w:val="0"/>
          <w:marBottom w:val="0"/>
          <w:divBdr>
            <w:top w:val="none" w:sz="0" w:space="0" w:color="auto"/>
            <w:left w:val="single" w:sz="6" w:space="0" w:color="CCCCCC"/>
            <w:bottom w:val="none" w:sz="0" w:space="0" w:color="auto"/>
            <w:right w:val="single" w:sz="6" w:space="0" w:color="CCCCCC"/>
          </w:divBdr>
          <w:divsChild>
            <w:div w:id="257178263">
              <w:marLeft w:val="0"/>
              <w:marRight w:val="0"/>
              <w:marTop w:val="0"/>
              <w:marBottom w:val="0"/>
              <w:divBdr>
                <w:top w:val="none" w:sz="0" w:space="0" w:color="auto"/>
                <w:left w:val="none" w:sz="0" w:space="0" w:color="auto"/>
                <w:bottom w:val="single" w:sz="6" w:space="0" w:color="D9D9D9"/>
                <w:right w:val="none" w:sz="0" w:space="0" w:color="auto"/>
              </w:divBdr>
              <w:divsChild>
                <w:div w:id="11513629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cc.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5715CD"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5715CD"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3F2672"/>
    <w:rsid w:val="005715CD"/>
    <w:rsid w:val="006359BB"/>
    <w:rsid w:val="0064478A"/>
    <w:rsid w:val="008926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7716-17D4-4E13-96D5-EAF3DDFF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6</cp:revision>
  <cp:lastPrinted>2011-06-16T14:21:00Z</cp:lastPrinted>
  <dcterms:created xsi:type="dcterms:W3CDTF">2011-06-20T07:26:00Z</dcterms:created>
  <dcterms:modified xsi:type="dcterms:W3CDTF">2012-03-27T09:06:00Z</dcterms:modified>
</cp:coreProperties>
</file>