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3"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187"/>
        <w:gridCol w:w="545"/>
        <w:gridCol w:w="265"/>
        <w:gridCol w:w="3486"/>
      </w:tblGrid>
      <w:tr w:rsidR="007B4368" w:rsidRPr="001077FD" w:rsidTr="00B95EEA">
        <w:tc>
          <w:tcPr>
            <w:tcW w:w="5925" w:type="dxa"/>
            <w:gridSpan w:val="2"/>
            <w:shd w:val="clear" w:color="auto" w:fill="auto"/>
          </w:tcPr>
          <w:p w:rsidR="007B4368" w:rsidRPr="001077FD" w:rsidRDefault="007B4368" w:rsidP="00C935AA">
            <w:pPr>
              <w:spacing w:before="12" w:after="12"/>
              <w:rPr>
                <w:b/>
                <w:noProof/>
                <w:sz w:val="20"/>
                <w:szCs w:val="20"/>
                <w:lang w:val="fr-CH"/>
              </w:rPr>
            </w:pPr>
            <w:r w:rsidRPr="001077FD">
              <w:rPr>
                <w:b/>
                <w:noProof/>
                <w:sz w:val="20"/>
                <w:szCs w:val="20"/>
                <w:lang w:val="fr-CH"/>
              </w:rPr>
              <w:t xml:space="preserve">ZHAW / Linguistik / </w:t>
            </w:r>
            <w:r w:rsidR="00C935AA" w:rsidRPr="001077FD">
              <w:rPr>
                <w:b/>
                <w:noProof/>
                <w:sz w:val="20"/>
                <w:szCs w:val="20"/>
                <w:lang w:val="fr-CH"/>
              </w:rPr>
              <w:t>MA AL</w:t>
            </w:r>
          </w:p>
        </w:tc>
        <w:tc>
          <w:tcPr>
            <w:tcW w:w="3827" w:type="dxa"/>
            <w:gridSpan w:val="2"/>
            <w:shd w:val="clear" w:color="auto" w:fill="auto"/>
          </w:tcPr>
          <w:p w:rsidR="007B4368" w:rsidRPr="001077FD" w:rsidRDefault="00B95EEA" w:rsidP="00C72E40">
            <w:pPr>
              <w:spacing w:before="12" w:after="12"/>
              <w:jc w:val="right"/>
              <w:rPr>
                <w:b/>
                <w:noProof/>
                <w:sz w:val="20"/>
                <w:szCs w:val="20"/>
                <w:lang w:val="fr-CH"/>
              </w:rPr>
            </w:pPr>
            <w:r w:rsidRPr="001077FD">
              <w:rPr>
                <w:b/>
                <w:noProof/>
                <w:sz w:val="20"/>
                <w:szCs w:val="20"/>
                <w:lang w:val="fr-CH"/>
              </w:rPr>
              <w:t>Aufnahmeprüfung fachliche Eignung</w:t>
            </w:r>
          </w:p>
        </w:tc>
      </w:tr>
      <w:tr w:rsidR="007B4368" w:rsidRPr="001077FD" w:rsidTr="00B95EEA">
        <w:sdt>
          <w:sdtPr>
            <w:rPr>
              <w:b/>
              <w:noProof/>
              <w:sz w:val="20"/>
              <w:szCs w:val="20"/>
              <w:lang w:val="fr-CH"/>
            </w:rPr>
            <w:id w:val="1617401594"/>
            <w:placeholder>
              <w:docPart w:val="C35FCC0FEFE94F7785888DC396FAC226"/>
            </w:placeholder>
          </w:sdtPr>
          <w:sdtEndPr/>
          <w:sdtContent>
            <w:tc>
              <w:tcPr>
                <w:tcW w:w="5358" w:type="dxa"/>
                <w:shd w:val="clear" w:color="auto" w:fill="auto"/>
              </w:tcPr>
              <w:p w:rsidR="007B4368" w:rsidRPr="001077FD" w:rsidRDefault="00C74223" w:rsidP="00C72E40">
                <w:pPr>
                  <w:spacing w:before="12" w:after="12"/>
                  <w:rPr>
                    <w:b/>
                    <w:noProof/>
                    <w:sz w:val="20"/>
                    <w:szCs w:val="20"/>
                    <w:lang w:val="fr-CH"/>
                  </w:rPr>
                </w:pPr>
                <w:r w:rsidRPr="001077FD">
                  <w:rPr>
                    <w:b/>
                    <w:noProof/>
                    <w:sz w:val="20"/>
                    <w:szCs w:val="20"/>
                    <w:lang w:val="fr-CH"/>
                  </w:rPr>
                  <w:t>ESP - FRA</w:t>
                </w:r>
              </w:p>
            </w:tc>
          </w:sdtContent>
        </w:sdt>
        <w:tc>
          <w:tcPr>
            <w:tcW w:w="4394" w:type="dxa"/>
            <w:gridSpan w:val="3"/>
            <w:shd w:val="clear" w:color="auto" w:fill="auto"/>
          </w:tcPr>
          <w:p w:rsidR="007B4368" w:rsidRPr="001077FD" w:rsidRDefault="00B148B3" w:rsidP="007B4368">
            <w:pPr>
              <w:jc w:val="right"/>
              <w:rPr>
                <w:b/>
                <w:noProof/>
                <w:sz w:val="20"/>
                <w:szCs w:val="20"/>
                <w:lang w:val="fr-CH"/>
              </w:rPr>
            </w:pPr>
            <w:sdt>
              <w:sdtPr>
                <w:rPr>
                  <w:b/>
                  <w:noProof/>
                  <w:sz w:val="20"/>
                  <w:szCs w:val="20"/>
                  <w:lang w:val="fr-CH"/>
                </w:rPr>
                <w:id w:val="1030838937"/>
                <w:placeholder>
                  <w:docPart w:val="33350E5F5D9947B2A6A663DAA90C2B64"/>
                </w:placeholder>
              </w:sdtPr>
              <w:sdtEndPr/>
              <w:sdtContent>
                <w:r w:rsidR="00C74223" w:rsidRPr="001077FD">
                  <w:rPr>
                    <w:b/>
                    <w:noProof/>
                    <w:sz w:val="20"/>
                    <w:szCs w:val="20"/>
                    <w:lang w:val="fr-CH"/>
                  </w:rPr>
                  <w:t>B/C-A</w:t>
                </w:r>
              </w:sdtContent>
            </w:sdt>
          </w:p>
        </w:tc>
      </w:tr>
      <w:tr w:rsidR="007B4368" w:rsidRPr="001077FD" w:rsidTr="00B95EEA">
        <w:tc>
          <w:tcPr>
            <w:tcW w:w="6194" w:type="dxa"/>
            <w:gridSpan w:val="3"/>
            <w:shd w:val="clear" w:color="auto" w:fill="auto"/>
          </w:tcPr>
          <w:p w:rsidR="007B4368" w:rsidRPr="001077FD" w:rsidRDefault="007B4368" w:rsidP="007B4368">
            <w:pPr>
              <w:spacing w:before="12" w:after="12"/>
              <w:rPr>
                <w:b/>
                <w:noProof/>
                <w:sz w:val="20"/>
                <w:szCs w:val="20"/>
                <w:lang w:val="fr-CH"/>
              </w:rPr>
            </w:pPr>
          </w:p>
        </w:tc>
        <w:tc>
          <w:tcPr>
            <w:tcW w:w="3558" w:type="dxa"/>
            <w:shd w:val="clear" w:color="auto" w:fill="auto"/>
          </w:tcPr>
          <w:p w:rsidR="007B4368" w:rsidRPr="001077FD" w:rsidRDefault="007B4368" w:rsidP="00CE2C30">
            <w:pPr>
              <w:spacing w:before="12" w:after="12"/>
              <w:jc w:val="right"/>
              <w:rPr>
                <w:b/>
                <w:noProof/>
                <w:sz w:val="20"/>
                <w:szCs w:val="20"/>
                <w:lang w:val="fr-CH"/>
              </w:rPr>
            </w:pPr>
          </w:p>
        </w:tc>
      </w:tr>
    </w:tbl>
    <w:p w:rsidR="007B4368" w:rsidRPr="001077FD" w:rsidRDefault="007B4368" w:rsidP="007B4368">
      <w:pPr>
        <w:pStyle w:val="Kopfzeile"/>
        <w:rPr>
          <w:noProof/>
          <w:lang w:val="fr-CH"/>
        </w:rPr>
      </w:pPr>
    </w:p>
    <w:p w:rsidR="006D307F" w:rsidRPr="001077FD" w:rsidRDefault="006D307F" w:rsidP="00687F2F">
      <w:pPr>
        <w:tabs>
          <w:tab w:val="center" w:pos="4819"/>
        </w:tabs>
        <w:spacing w:before="60" w:after="40"/>
        <w:rPr>
          <w:noProof/>
          <w:lang w:val="fr-CH"/>
        </w:rPr>
      </w:pPr>
    </w:p>
    <w:p w:rsidR="007B4368" w:rsidRPr="001077FD" w:rsidRDefault="007B4368" w:rsidP="00687F2F">
      <w:pPr>
        <w:tabs>
          <w:tab w:val="center" w:pos="4819"/>
        </w:tabs>
        <w:spacing w:before="60" w:after="40"/>
        <w:rPr>
          <w:noProof/>
          <w:lang w:val="fr-CH"/>
        </w:rPr>
      </w:pPr>
    </w:p>
    <w:p w:rsidR="00506E10" w:rsidRPr="001077FD" w:rsidRDefault="005B756A" w:rsidP="00045A95">
      <w:pPr>
        <w:tabs>
          <w:tab w:val="left" w:pos="2268"/>
          <w:tab w:val="center" w:pos="4819"/>
        </w:tabs>
        <w:spacing w:before="60" w:after="40"/>
        <w:rPr>
          <w:b/>
          <w:noProof/>
          <w:lang w:val="fr-CH"/>
        </w:rPr>
      </w:pPr>
      <w:r w:rsidRPr="001077FD">
        <w:rPr>
          <w:b/>
          <w:noProof/>
          <w:lang w:val="fr-CH"/>
        </w:rPr>
        <w:t xml:space="preserve">Angaben zum </w:t>
      </w:r>
      <w:r w:rsidR="00A5719F" w:rsidRPr="001077FD">
        <w:rPr>
          <w:b/>
          <w:noProof/>
          <w:lang w:val="fr-CH"/>
        </w:rPr>
        <w:t>Ausgangstext</w:t>
      </w:r>
    </w:p>
    <w:p w:rsidR="00DB7179" w:rsidRPr="001077FD" w:rsidRDefault="00DB7179" w:rsidP="00045A95">
      <w:pPr>
        <w:tabs>
          <w:tab w:val="left" w:pos="2268"/>
        </w:tabs>
        <w:spacing w:before="60" w:after="40"/>
        <w:rPr>
          <w:noProof/>
          <w:lang w:val="fr-CH"/>
        </w:rPr>
      </w:pPr>
      <w:r w:rsidRPr="001077FD">
        <w:rPr>
          <w:noProof/>
          <w:lang w:val="fr-CH"/>
        </w:rPr>
        <w:t>Erscheinungsort:</w:t>
      </w:r>
      <w:r w:rsidR="00045A95" w:rsidRPr="001077FD">
        <w:rPr>
          <w:noProof/>
          <w:lang w:val="fr-CH"/>
        </w:rPr>
        <w:tab/>
      </w:r>
      <w:r w:rsidR="00C74223" w:rsidRPr="001077FD">
        <w:rPr>
          <w:noProof/>
          <w:lang w:val="fr-CH"/>
        </w:rPr>
        <w:t>site internet</w:t>
      </w:r>
    </w:p>
    <w:p w:rsidR="00DB7179" w:rsidRPr="001077FD" w:rsidRDefault="00DB7179" w:rsidP="00045A95">
      <w:pPr>
        <w:tabs>
          <w:tab w:val="left" w:pos="2268"/>
        </w:tabs>
        <w:spacing w:before="60" w:after="40"/>
        <w:rPr>
          <w:noProof/>
          <w:lang w:val="fr-CH"/>
        </w:rPr>
      </w:pPr>
      <w:r w:rsidRPr="001077FD">
        <w:rPr>
          <w:noProof/>
          <w:lang w:val="fr-CH"/>
        </w:rPr>
        <w:t>Erscheinungsdatum:</w:t>
      </w:r>
      <w:r w:rsidR="00045A95" w:rsidRPr="001077FD">
        <w:rPr>
          <w:noProof/>
          <w:lang w:val="fr-CH"/>
        </w:rPr>
        <w:tab/>
      </w:r>
      <w:r w:rsidR="00C74223" w:rsidRPr="001077FD">
        <w:rPr>
          <w:noProof/>
          <w:lang w:val="fr-CH"/>
        </w:rPr>
        <w:t>printemps 2019</w:t>
      </w:r>
    </w:p>
    <w:p w:rsidR="00DB7179" w:rsidRPr="001077FD" w:rsidRDefault="00DB7179" w:rsidP="00045A95">
      <w:pPr>
        <w:tabs>
          <w:tab w:val="left" w:pos="2268"/>
          <w:tab w:val="left" w:pos="5955"/>
        </w:tabs>
        <w:spacing w:before="60" w:after="40"/>
        <w:rPr>
          <w:noProof/>
          <w:lang w:val="fr-CH"/>
        </w:rPr>
      </w:pPr>
      <w:r w:rsidRPr="001077FD">
        <w:rPr>
          <w:noProof/>
          <w:lang w:val="fr-CH"/>
        </w:rPr>
        <w:t>Zielgruppe:</w:t>
      </w:r>
      <w:r w:rsidR="00045A95" w:rsidRPr="001077FD">
        <w:rPr>
          <w:noProof/>
          <w:lang w:val="fr-CH"/>
        </w:rPr>
        <w:tab/>
      </w:r>
      <w:r w:rsidR="00C74223" w:rsidRPr="001077FD">
        <w:rPr>
          <w:noProof/>
          <w:lang w:val="fr-CH"/>
        </w:rPr>
        <w:t xml:space="preserve">grand public </w:t>
      </w:r>
    </w:p>
    <w:p w:rsidR="00DB7179" w:rsidRPr="001077FD" w:rsidRDefault="00DB7179" w:rsidP="00045A95">
      <w:pPr>
        <w:tabs>
          <w:tab w:val="left" w:pos="2268"/>
        </w:tabs>
        <w:spacing w:before="60" w:after="40"/>
        <w:rPr>
          <w:noProof/>
          <w:lang w:val="fr-CH"/>
        </w:rPr>
      </w:pPr>
      <w:r w:rsidRPr="001077FD">
        <w:rPr>
          <w:noProof/>
          <w:lang w:val="fr-CH"/>
        </w:rPr>
        <w:t>Anzahl Wörter:</w:t>
      </w:r>
      <w:r w:rsidR="00045A95" w:rsidRPr="001077FD">
        <w:rPr>
          <w:noProof/>
          <w:lang w:val="fr-CH"/>
        </w:rPr>
        <w:tab/>
      </w:r>
      <w:r w:rsidR="00C74223" w:rsidRPr="001077FD">
        <w:rPr>
          <w:noProof/>
          <w:lang w:val="fr-CH"/>
        </w:rPr>
        <w:t>2</w:t>
      </w:r>
      <w:r w:rsidR="001077FD" w:rsidRPr="001077FD">
        <w:rPr>
          <w:noProof/>
          <w:lang w:val="fr-CH"/>
        </w:rPr>
        <w:t>74</w:t>
      </w:r>
    </w:p>
    <w:p w:rsidR="00DB7179" w:rsidRPr="001077FD" w:rsidRDefault="00DB7179" w:rsidP="00045A95">
      <w:pPr>
        <w:tabs>
          <w:tab w:val="left" w:pos="2268"/>
        </w:tabs>
        <w:spacing w:before="60" w:after="40"/>
        <w:rPr>
          <w:noProof/>
          <w:lang w:val="fr-CH"/>
        </w:rPr>
      </w:pPr>
    </w:p>
    <w:p w:rsidR="005B756A" w:rsidRPr="001077FD" w:rsidRDefault="00886796" w:rsidP="00045A95">
      <w:pPr>
        <w:tabs>
          <w:tab w:val="left" w:pos="2268"/>
        </w:tabs>
        <w:spacing w:before="60" w:after="40"/>
        <w:rPr>
          <w:b/>
          <w:noProof/>
          <w:lang w:val="fr-CH"/>
        </w:rPr>
      </w:pPr>
      <w:r w:rsidRPr="001077FD">
        <w:rPr>
          <w:b/>
          <w:noProof/>
          <w:lang w:val="fr-CH"/>
        </w:rPr>
        <w:t>Angaben zum Zieltext</w:t>
      </w:r>
    </w:p>
    <w:p w:rsidR="00DB7179" w:rsidRPr="001077FD" w:rsidRDefault="00DB7179" w:rsidP="00045A95">
      <w:pPr>
        <w:tabs>
          <w:tab w:val="left" w:pos="2268"/>
        </w:tabs>
        <w:spacing w:before="60" w:after="40"/>
        <w:rPr>
          <w:noProof/>
          <w:lang w:val="fr-CH"/>
        </w:rPr>
      </w:pPr>
      <w:r w:rsidRPr="001077FD">
        <w:rPr>
          <w:noProof/>
          <w:lang w:val="fr-CH"/>
        </w:rPr>
        <w:t>Erscheinungsort:</w:t>
      </w:r>
      <w:r w:rsidR="00045A95" w:rsidRPr="001077FD">
        <w:rPr>
          <w:noProof/>
          <w:lang w:val="fr-CH"/>
        </w:rPr>
        <w:tab/>
      </w:r>
      <w:r w:rsidR="00C74223" w:rsidRPr="001077FD">
        <w:rPr>
          <w:noProof/>
          <w:lang w:val="fr-CH"/>
        </w:rPr>
        <w:t>site internet</w:t>
      </w:r>
    </w:p>
    <w:p w:rsidR="00DB7179" w:rsidRPr="001077FD" w:rsidRDefault="00DB7179" w:rsidP="00045A95">
      <w:pPr>
        <w:tabs>
          <w:tab w:val="left" w:pos="2268"/>
        </w:tabs>
        <w:spacing w:before="60" w:after="40"/>
        <w:rPr>
          <w:noProof/>
          <w:lang w:val="fr-CH"/>
        </w:rPr>
      </w:pPr>
      <w:r w:rsidRPr="001077FD">
        <w:rPr>
          <w:noProof/>
          <w:lang w:val="fr-CH"/>
        </w:rPr>
        <w:t>Erscheinungsdatum:</w:t>
      </w:r>
      <w:r w:rsidR="00045A95" w:rsidRPr="001077FD">
        <w:rPr>
          <w:noProof/>
          <w:lang w:val="fr-CH"/>
        </w:rPr>
        <w:tab/>
      </w:r>
      <w:r w:rsidR="00C74223" w:rsidRPr="001077FD">
        <w:rPr>
          <w:noProof/>
          <w:lang w:val="fr-CH"/>
        </w:rPr>
        <w:t>juillet 2019</w:t>
      </w:r>
    </w:p>
    <w:p w:rsidR="00DB7179" w:rsidRPr="001077FD" w:rsidRDefault="00DB7179" w:rsidP="00045A95">
      <w:pPr>
        <w:tabs>
          <w:tab w:val="left" w:pos="2268"/>
        </w:tabs>
        <w:spacing w:before="60" w:after="40"/>
        <w:rPr>
          <w:noProof/>
          <w:lang w:val="fr-CH"/>
        </w:rPr>
      </w:pPr>
      <w:r w:rsidRPr="001077FD">
        <w:rPr>
          <w:noProof/>
          <w:lang w:val="fr-CH"/>
        </w:rPr>
        <w:t>Zielgruppe:</w:t>
      </w:r>
      <w:r w:rsidR="00045A95" w:rsidRPr="001077FD">
        <w:rPr>
          <w:noProof/>
          <w:lang w:val="fr-CH"/>
        </w:rPr>
        <w:tab/>
      </w:r>
      <w:r w:rsidR="00C74223" w:rsidRPr="001077FD">
        <w:rPr>
          <w:noProof/>
          <w:lang w:val="fr-CH"/>
        </w:rPr>
        <w:t>grand public</w:t>
      </w:r>
    </w:p>
    <w:p w:rsidR="001C549F" w:rsidRPr="0016596E" w:rsidRDefault="001C549F" w:rsidP="00045A95">
      <w:pPr>
        <w:tabs>
          <w:tab w:val="left" w:pos="2268"/>
        </w:tabs>
        <w:spacing w:before="60" w:after="40"/>
        <w:rPr>
          <w:noProof/>
        </w:rPr>
      </w:pPr>
    </w:p>
    <w:p w:rsidR="006220DA" w:rsidRPr="0016596E" w:rsidRDefault="006220DA" w:rsidP="00045A95">
      <w:pPr>
        <w:tabs>
          <w:tab w:val="left" w:pos="2268"/>
        </w:tabs>
        <w:spacing w:before="60" w:after="40"/>
        <w:rPr>
          <w:noProof/>
        </w:rPr>
      </w:pPr>
      <w:r w:rsidRPr="0016596E">
        <w:rPr>
          <w:b/>
          <w:noProof/>
        </w:rPr>
        <w:t>Erlaubte Hilfsmittel:</w:t>
      </w:r>
      <w:r w:rsidR="00045A95" w:rsidRPr="0016596E">
        <w:rPr>
          <w:noProof/>
        </w:rPr>
        <w:tab/>
      </w:r>
      <w:r w:rsidRPr="0016596E">
        <w:rPr>
          <w:noProof/>
        </w:rPr>
        <w:t xml:space="preserve">Alle (Erlaubt sind elektronische und herkömmliche Wörterbücher sowie </w:t>
      </w:r>
      <w:r w:rsidR="00045A95" w:rsidRPr="0016596E">
        <w:rPr>
          <w:noProof/>
        </w:rPr>
        <w:br/>
      </w:r>
      <w:r w:rsidR="00045A95" w:rsidRPr="0016596E">
        <w:rPr>
          <w:noProof/>
        </w:rPr>
        <w:tab/>
      </w:r>
      <w:r w:rsidRPr="0016596E">
        <w:rPr>
          <w:noProof/>
        </w:rPr>
        <w:t xml:space="preserve">Internet zu Recherchezwecken. Die Konsultation von Personen ist nicht </w:t>
      </w:r>
      <w:r w:rsidR="00045A95" w:rsidRPr="0016596E">
        <w:rPr>
          <w:noProof/>
        </w:rPr>
        <w:br/>
      </w:r>
      <w:r w:rsidR="00045A95" w:rsidRPr="0016596E">
        <w:rPr>
          <w:noProof/>
        </w:rPr>
        <w:tab/>
      </w:r>
      <w:r w:rsidRPr="0016596E">
        <w:rPr>
          <w:noProof/>
        </w:rPr>
        <w:t>erlaubt und führt zum Ausschluss.)</w:t>
      </w:r>
    </w:p>
    <w:p w:rsidR="006220DA" w:rsidRPr="0016596E" w:rsidRDefault="006220DA" w:rsidP="00276B96">
      <w:pPr>
        <w:tabs>
          <w:tab w:val="left" w:pos="4050"/>
        </w:tabs>
        <w:spacing w:before="60" w:after="40"/>
        <w:rPr>
          <w:noProof/>
        </w:rPr>
      </w:pPr>
    </w:p>
    <w:p w:rsidR="005B756A" w:rsidRPr="0016596E" w:rsidRDefault="005B756A" w:rsidP="00886796">
      <w:pPr>
        <w:spacing w:before="60" w:after="40"/>
        <w:rPr>
          <w:noProof/>
        </w:rPr>
      </w:pPr>
    </w:p>
    <w:p w:rsidR="00886796" w:rsidRPr="001077FD" w:rsidRDefault="00886796" w:rsidP="00886796">
      <w:pPr>
        <w:spacing w:before="60" w:after="40"/>
        <w:rPr>
          <w:b/>
          <w:noProof/>
          <w:lang w:val="fr-CH"/>
        </w:rPr>
      </w:pPr>
      <w:r w:rsidRPr="001077FD">
        <w:rPr>
          <w:b/>
          <w:noProof/>
          <w:lang w:val="fr-CH"/>
        </w:rPr>
        <w:t>Übersetzungsauftrag: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86796" w:rsidRPr="0016596E" w:rsidTr="00CA04C6">
        <w:trPr>
          <w:trHeight w:val="2413"/>
        </w:trPr>
        <w:tc>
          <w:tcPr>
            <w:tcW w:w="9778" w:type="dxa"/>
            <w:shd w:val="clear" w:color="auto" w:fill="auto"/>
          </w:tcPr>
          <w:p w:rsidR="00886796" w:rsidRPr="001077FD" w:rsidRDefault="00886796" w:rsidP="00F6709F">
            <w:pPr>
              <w:spacing w:before="60" w:after="40"/>
              <w:rPr>
                <w:noProof/>
                <w:lang w:val="fr-CH"/>
              </w:rPr>
            </w:pPr>
          </w:p>
          <w:p w:rsidR="00886796" w:rsidRPr="001077FD" w:rsidRDefault="00C74223" w:rsidP="00F6709F">
            <w:pPr>
              <w:spacing w:before="60" w:after="40"/>
              <w:rPr>
                <w:noProof/>
                <w:lang w:val="fr-CH"/>
              </w:rPr>
            </w:pPr>
            <w:r w:rsidRPr="001077FD">
              <w:rPr>
                <w:noProof/>
                <w:lang w:val="fr-CH"/>
              </w:rPr>
              <w:t>Veuillez conserver le style et le registre de l’original en ayant à l’esprit que l’article s’adresse au grand public.</w:t>
            </w:r>
          </w:p>
          <w:p w:rsidR="00A07D4D" w:rsidRPr="001077FD" w:rsidRDefault="00A07D4D" w:rsidP="00F6709F">
            <w:pPr>
              <w:spacing w:before="60" w:after="40"/>
              <w:rPr>
                <w:noProof/>
                <w:lang w:val="fr-CH"/>
              </w:rPr>
            </w:pPr>
          </w:p>
          <w:p w:rsidR="000658B9" w:rsidRPr="001077FD" w:rsidRDefault="000658B9" w:rsidP="00F6709F">
            <w:pPr>
              <w:spacing w:before="60" w:after="40"/>
              <w:rPr>
                <w:noProof/>
                <w:lang w:val="fr-CH"/>
              </w:rPr>
            </w:pPr>
          </w:p>
          <w:p w:rsidR="000658B9" w:rsidRPr="001077FD" w:rsidRDefault="000658B9" w:rsidP="00F6709F">
            <w:pPr>
              <w:spacing w:before="60" w:after="40"/>
              <w:rPr>
                <w:noProof/>
                <w:lang w:val="fr-CH"/>
              </w:rPr>
            </w:pPr>
          </w:p>
          <w:p w:rsidR="00886796" w:rsidRPr="001077FD" w:rsidRDefault="00886796" w:rsidP="00F6709F">
            <w:pPr>
              <w:spacing w:before="60" w:after="40"/>
              <w:rPr>
                <w:noProof/>
                <w:lang w:val="fr-CH"/>
              </w:rPr>
            </w:pPr>
          </w:p>
          <w:p w:rsidR="00886796" w:rsidRPr="001077FD" w:rsidRDefault="00886796" w:rsidP="009636CA">
            <w:pPr>
              <w:spacing w:before="60" w:after="40"/>
              <w:rPr>
                <w:noProof/>
                <w:lang w:val="fr-CH"/>
              </w:rPr>
            </w:pPr>
          </w:p>
        </w:tc>
      </w:tr>
    </w:tbl>
    <w:p w:rsidR="00886796" w:rsidRPr="001077FD" w:rsidRDefault="00886796" w:rsidP="00886796">
      <w:pPr>
        <w:spacing w:before="60" w:after="40"/>
        <w:rPr>
          <w:noProof/>
          <w:lang w:val="fr-CH"/>
        </w:rPr>
      </w:pPr>
    </w:p>
    <w:p w:rsidR="00886796" w:rsidRPr="0016596E" w:rsidRDefault="000F466C" w:rsidP="00886796">
      <w:pPr>
        <w:spacing w:before="60" w:after="40"/>
        <w:rPr>
          <w:b/>
          <w:noProof/>
        </w:rPr>
      </w:pPr>
      <w:r w:rsidRPr="0016596E">
        <w:rPr>
          <w:b/>
          <w:noProof/>
        </w:rPr>
        <w:t xml:space="preserve">[Ausgangstext </w:t>
      </w:r>
      <w:r w:rsidR="002718A2" w:rsidRPr="0016596E">
        <w:rPr>
          <w:b/>
          <w:noProof/>
        </w:rPr>
        <w:t xml:space="preserve">bitte auf der nächsten Seite </w:t>
      </w:r>
      <w:r w:rsidRPr="0016596E">
        <w:rPr>
          <w:b/>
          <w:noProof/>
        </w:rPr>
        <w:t>einfügen]</w:t>
      </w:r>
    </w:p>
    <w:p w:rsidR="00741024" w:rsidRPr="0016596E" w:rsidRDefault="00741024" w:rsidP="00886796">
      <w:pPr>
        <w:spacing w:before="60" w:after="40"/>
        <w:rPr>
          <w:noProof/>
        </w:rPr>
      </w:pPr>
    </w:p>
    <w:p w:rsidR="00561887" w:rsidRPr="0016596E" w:rsidRDefault="00561887" w:rsidP="00886796">
      <w:pPr>
        <w:spacing w:before="60" w:after="40"/>
        <w:rPr>
          <w:noProof/>
        </w:rPr>
      </w:pPr>
    </w:p>
    <w:p w:rsidR="00561887" w:rsidRPr="0016596E" w:rsidRDefault="00561887" w:rsidP="00886796">
      <w:pPr>
        <w:spacing w:before="60" w:after="40"/>
        <w:rPr>
          <w:noProof/>
        </w:rPr>
      </w:pPr>
    </w:p>
    <w:p w:rsidR="00561887" w:rsidRPr="0016596E" w:rsidRDefault="00561887" w:rsidP="00886796">
      <w:pPr>
        <w:spacing w:before="60" w:after="40"/>
        <w:rPr>
          <w:noProof/>
        </w:rPr>
      </w:pPr>
    </w:p>
    <w:p w:rsidR="00561887" w:rsidRPr="0016596E" w:rsidRDefault="00561887" w:rsidP="00886796">
      <w:pPr>
        <w:spacing w:before="60" w:after="40"/>
        <w:rPr>
          <w:noProof/>
        </w:rPr>
      </w:pPr>
    </w:p>
    <w:p w:rsidR="00561887" w:rsidRPr="0016596E" w:rsidRDefault="00561887" w:rsidP="00886796">
      <w:pPr>
        <w:spacing w:before="60" w:after="40"/>
        <w:rPr>
          <w:noProof/>
        </w:rPr>
      </w:pPr>
    </w:p>
    <w:p w:rsidR="00561887" w:rsidRPr="0016596E" w:rsidRDefault="00561887" w:rsidP="00886796">
      <w:pPr>
        <w:spacing w:before="60" w:after="40"/>
        <w:rPr>
          <w:noProof/>
        </w:rPr>
      </w:pPr>
    </w:p>
    <w:p w:rsidR="00561887" w:rsidRPr="0016596E" w:rsidRDefault="00561887" w:rsidP="00886796">
      <w:pPr>
        <w:spacing w:before="60" w:after="40"/>
        <w:rPr>
          <w:noProof/>
        </w:rPr>
      </w:pPr>
    </w:p>
    <w:p w:rsidR="00561887" w:rsidRPr="0016596E" w:rsidRDefault="00561887" w:rsidP="00886796">
      <w:pPr>
        <w:spacing w:before="60" w:after="40"/>
        <w:rPr>
          <w:noProof/>
        </w:rPr>
      </w:pPr>
    </w:p>
    <w:p w:rsidR="00561887" w:rsidRPr="0016596E" w:rsidRDefault="00561887">
      <w:pPr>
        <w:rPr>
          <w:noProof/>
        </w:rPr>
      </w:pPr>
      <w:r w:rsidRPr="0016596E">
        <w:rPr>
          <w:noProof/>
        </w:rPr>
        <w:br w:type="page"/>
      </w:r>
    </w:p>
    <w:p w:rsidR="00C74223" w:rsidRPr="001077FD" w:rsidRDefault="00C74223" w:rsidP="00C74223">
      <w:pPr>
        <w:shd w:val="clear" w:color="auto" w:fill="FFFFFF"/>
        <w:spacing w:before="100" w:beforeAutospacing="1" w:after="100" w:afterAutospacing="1" w:line="360" w:lineRule="auto"/>
        <w:ind w:right="567"/>
        <w:jc w:val="both"/>
        <w:outlineLvl w:val="0"/>
        <w:rPr>
          <w:rFonts w:cs="Arial"/>
          <w:b/>
          <w:bCs/>
          <w:i/>
          <w:noProof/>
          <w:color w:val="000000"/>
          <w:spacing w:val="-15"/>
          <w:kern w:val="36"/>
          <w:sz w:val="24"/>
          <w:lang w:val="fr-CH" w:eastAsia="de-CH"/>
        </w:rPr>
      </w:pPr>
      <w:r w:rsidRPr="001077FD">
        <w:rPr>
          <w:rFonts w:cs="Arial"/>
          <w:b/>
          <w:bCs/>
          <w:i/>
          <w:noProof/>
          <w:color w:val="000000"/>
          <w:spacing w:val="-15"/>
          <w:kern w:val="36"/>
          <w:sz w:val="24"/>
          <w:lang w:val="fr-CH" w:eastAsia="de-CH"/>
        </w:rPr>
        <w:lastRenderedPageBreak/>
        <w:t>Un océano de plástico</w:t>
      </w:r>
    </w:p>
    <w:p w:rsidR="00C74223" w:rsidRPr="001077FD" w:rsidRDefault="00C74223" w:rsidP="00C74223">
      <w:pPr>
        <w:shd w:val="clear" w:color="auto" w:fill="FFFFFF"/>
        <w:spacing w:before="100" w:beforeAutospacing="1" w:after="100" w:afterAutospacing="1" w:line="360" w:lineRule="auto"/>
        <w:ind w:right="567"/>
        <w:jc w:val="both"/>
        <w:outlineLvl w:val="2"/>
        <w:rPr>
          <w:rFonts w:cs="Arial"/>
          <w:b/>
          <w:bCs/>
          <w:noProof/>
          <w:color w:val="444444"/>
          <w:sz w:val="24"/>
          <w:lang w:val="fr-CH" w:eastAsia="de-CH"/>
        </w:rPr>
      </w:pPr>
      <w:r w:rsidRPr="001077FD">
        <w:rPr>
          <w:rFonts w:cs="Arial"/>
          <w:b/>
          <w:bCs/>
          <w:noProof/>
          <w:color w:val="444444"/>
          <w:sz w:val="24"/>
          <w:lang w:val="fr-CH" w:eastAsia="de-CH"/>
        </w:rPr>
        <w:t>Hay que impedir que sea demasiado tarde</w:t>
      </w:r>
    </w:p>
    <w:p w:rsidR="00C74223" w:rsidRPr="001077FD" w:rsidRDefault="00C74223" w:rsidP="00C74223">
      <w:pPr>
        <w:shd w:val="clear" w:color="auto" w:fill="FFFFFF"/>
        <w:spacing w:before="100" w:beforeAutospacing="1" w:after="100" w:afterAutospacing="1" w:line="360" w:lineRule="auto"/>
        <w:ind w:right="567"/>
        <w:jc w:val="both"/>
        <w:rPr>
          <w:rFonts w:cs="Arial"/>
          <w:noProof/>
          <w:color w:val="444444"/>
          <w:sz w:val="24"/>
          <w:lang w:val="fr-CH" w:eastAsia="de-CH"/>
        </w:rPr>
      </w:pPr>
      <w:r w:rsidRPr="001077FD">
        <w:rPr>
          <w:rFonts w:cs="Arial"/>
          <w:noProof/>
          <w:color w:val="444444"/>
          <w:sz w:val="24"/>
          <w:lang w:val="fr-CH" w:eastAsia="de-CH"/>
        </w:rPr>
        <w:t>Un enorme afiche cubre una muralla entera de un edificio en el centro de Washington DC. Parece un iceberg flotando en el mar. Se ve menos de un cuarto de su volumen sobre la superficie de las aguas marinas, el resto, la parte gigantesca, se percibe sumergida en el agua.</w:t>
      </w:r>
    </w:p>
    <w:p w:rsidR="00C74223" w:rsidRPr="001077FD" w:rsidRDefault="00C74223" w:rsidP="00C74223">
      <w:pPr>
        <w:shd w:val="clear" w:color="auto" w:fill="FFFFFF"/>
        <w:spacing w:before="100" w:beforeAutospacing="1" w:after="100" w:afterAutospacing="1" w:line="360" w:lineRule="auto"/>
        <w:ind w:right="567"/>
        <w:jc w:val="both"/>
        <w:rPr>
          <w:rFonts w:cs="Arial"/>
          <w:noProof/>
          <w:color w:val="444444"/>
          <w:sz w:val="24"/>
          <w:lang w:val="fr-CH" w:eastAsia="de-CH"/>
        </w:rPr>
      </w:pPr>
      <w:bookmarkStart w:id="0" w:name="sumario_1"/>
      <w:bookmarkEnd w:id="0"/>
      <w:r w:rsidRPr="001077FD">
        <w:rPr>
          <w:rFonts w:cs="Arial"/>
          <w:noProof/>
          <w:color w:val="444444"/>
          <w:sz w:val="24"/>
          <w:lang w:val="fr-CH" w:eastAsia="de-CH"/>
        </w:rPr>
        <w:t xml:space="preserve">Pero no es un iceberg: es una montaña de basura de plásticos que los humanos arrojamos al mar diariamente al Océano (es Océano en singular, ya que las corrientes marinas conectan los océanos </w:t>
      </w:r>
      <w:bookmarkStart w:id="1" w:name="_GoBack"/>
      <w:bookmarkEnd w:id="1"/>
      <w:r w:rsidRPr="001077FD">
        <w:rPr>
          <w:rFonts w:cs="Arial"/>
          <w:noProof/>
          <w:color w:val="444444"/>
          <w:sz w:val="24"/>
          <w:lang w:val="fr-CH" w:eastAsia="de-CH"/>
        </w:rPr>
        <w:t>en uno solo y universal).</w:t>
      </w:r>
    </w:p>
    <w:p w:rsidR="00C74223" w:rsidRPr="001077FD" w:rsidRDefault="00C74223" w:rsidP="00C74223">
      <w:pPr>
        <w:shd w:val="clear" w:color="auto" w:fill="FFFFFF"/>
        <w:spacing w:before="100" w:beforeAutospacing="1" w:after="100" w:afterAutospacing="1" w:line="360" w:lineRule="auto"/>
        <w:ind w:right="567"/>
        <w:jc w:val="both"/>
        <w:rPr>
          <w:rFonts w:cs="Arial"/>
          <w:noProof/>
          <w:color w:val="444444"/>
          <w:sz w:val="24"/>
          <w:lang w:val="fr-CH" w:eastAsia="de-CH"/>
        </w:rPr>
      </w:pPr>
      <w:r w:rsidRPr="001077FD">
        <w:rPr>
          <w:rFonts w:cs="Arial"/>
          <w:noProof/>
          <w:color w:val="444444"/>
          <w:sz w:val="24"/>
          <w:lang w:val="fr-CH" w:eastAsia="de-CH"/>
        </w:rPr>
        <w:t xml:space="preserve">Vi este enorme afiche estando en la capital estadounidense para recibir, junto a la expresidenta Michelle Bachelet y su exministro de Medio Ambiente, premios de </w:t>
      </w:r>
      <w:r w:rsidRPr="001077FD">
        <w:rPr>
          <w:rFonts w:cs="Arial"/>
          <w:i/>
          <w:iCs/>
          <w:noProof/>
          <w:color w:val="444444"/>
          <w:sz w:val="24"/>
          <w:lang w:val="fr-CH" w:eastAsia="de-CH"/>
        </w:rPr>
        <w:t>National Geographic</w:t>
      </w:r>
      <w:r w:rsidRPr="001077FD">
        <w:rPr>
          <w:rFonts w:cs="Arial"/>
          <w:noProof/>
          <w:color w:val="444444"/>
          <w:sz w:val="24"/>
          <w:lang w:val="fr-CH" w:eastAsia="de-CH"/>
        </w:rPr>
        <w:t xml:space="preserve"> por el liderazgo de Chile para proteger nuestro Océano entre otras iniciativas, con el establecimiento de las más grandes áreas marinas protegidas en la historia del país, pasando de un 4,2% de la Zona Económica Exclusiva de Chile protegida a un 43% al final de la Administración de Bachelet.</w:t>
      </w:r>
    </w:p>
    <w:p w:rsidR="00C74223" w:rsidRPr="001077FD" w:rsidRDefault="00C74223" w:rsidP="00C74223">
      <w:pPr>
        <w:shd w:val="clear" w:color="auto" w:fill="FFFFFF"/>
        <w:spacing w:before="100" w:beforeAutospacing="1" w:after="100" w:afterAutospacing="1" w:line="360" w:lineRule="auto"/>
        <w:ind w:right="567"/>
        <w:jc w:val="both"/>
        <w:rPr>
          <w:rFonts w:cs="Arial"/>
          <w:noProof/>
          <w:color w:val="444444"/>
          <w:sz w:val="24"/>
          <w:lang w:val="fr-CH" w:eastAsia="de-CH"/>
        </w:rPr>
      </w:pPr>
      <w:r w:rsidRPr="001077FD">
        <w:rPr>
          <w:rFonts w:cs="Arial"/>
          <w:noProof/>
          <w:color w:val="444444"/>
          <w:sz w:val="24"/>
          <w:lang w:val="fr-CH" w:eastAsia="de-CH"/>
        </w:rPr>
        <w:t>El Océano, que es un natural sumidero de gases de efecto invernadero y ayuda a combatir el cambio climático, enfrenta varias amenazas: la acidificación, la pesca ilegal y no reportada (un negocio ilegal sólo superado por el narcotráfico y el tráfico ilegal de armas), y la polución por plásticos.</w:t>
      </w:r>
    </w:p>
    <w:p w:rsidR="00C74223" w:rsidRPr="001077FD" w:rsidRDefault="00C74223" w:rsidP="00C74223">
      <w:pPr>
        <w:shd w:val="clear" w:color="auto" w:fill="FFFFFF"/>
        <w:spacing w:before="100" w:beforeAutospacing="1" w:after="100" w:afterAutospacing="1" w:line="360" w:lineRule="auto"/>
        <w:ind w:right="567"/>
        <w:jc w:val="both"/>
        <w:rPr>
          <w:rFonts w:cs="Arial"/>
          <w:noProof/>
          <w:color w:val="444444"/>
          <w:sz w:val="24"/>
          <w:lang w:val="fr-CH" w:eastAsia="de-CH"/>
        </w:rPr>
      </w:pPr>
      <w:r w:rsidRPr="001077FD">
        <w:rPr>
          <w:rFonts w:cs="Arial"/>
          <w:noProof/>
          <w:color w:val="444444"/>
          <w:sz w:val="24"/>
          <w:lang w:val="fr-CH" w:eastAsia="de-CH"/>
        </w:rPr>
        <w:t>Alrededor de un trillón de bolsas plásticas se utilizan en todo el mundo anualmente; dichas bolsas tienen un uso práctico promedio de 15 minutos, aunque perduran unos 450 años. Claro, los plásticos son de gran utilidad en la medicina, en cascos para rescatistas y mineros, y en numerosos otros usos.</w:t>
      </w:r>
    </w:p>
    <w:p w:rsidR="00E52EA9" w:rsidRPr="001077FD" w:rsidRDefault="00E52EA9" w:rsidP="00886796">
      <w:pPr>
        <w:spacing w:before="60" w:after="40"/>
        <w:rPr>
          <w:noProof/>
          <w:lang w:val="fr-CH"/>
        </w:rPr>
      </w:pPr>
    </w:p>
    <w:sectPr w:rsidR="00E52EA9" w:rsidRPr="001077FD" w:rsidSect="00561887">
      <w:headerReference w:type="default" r:id="rId7"/>
      <w:footerReference w:type="default" r:id="rId8"/>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AF" w:rsidRDefault="00661DAF" w:rsidP="00274FEA">
      <w:r>
        <w:separator/>
      </w:r>
    </w:p>
  </w:endnote>
  <w:endnote w:type="continuationSeparator" w:id="0">
    <w:p w:rsidR="00661DAF" w:rsidRDefault="00661DAF"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44" w:rsidRPr="00274FEA" w:rsidRDefault="005E0144"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B148B3" w:rsidRPr="00B148B3">
      <w:rPr>
        <w:b/>
        <w:noProof/>
        <w:sz w:val="20"/>
        <w:szCs w:val="20"/>
        <w:lang w:val="de-DE"/>
      </w:rPr>
      <w:t>2</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B148B3" w:rsidRPr="00B148B3">
      <w:rPr>
        <w:b/>
        <w:noProof/>
        <w:sz w:val="20"/>
        <w:szCs w:val="20"/>
        <w:lang w:val="de-DE"/>
      </w:rPr>
      <w:t>2</w:t>
    </w:r>
    <w:r w:rsidRPr="00274FEA">
      <w:rPr>
        <w:b/>
        <w:sz w:val="20"/>
        <w:szCs w:val="20"/>
      </w:rPr>
      <w:fldChar w:fldCharType="end"/>
    </w:r>
  </w:p>
  <w:p w:rsidR="005E0144" w:rsidRDefault="005E01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AF" w:rsidRDefault="00661DAF" w:rsidP="00274FEA">
      <w:r>
        <w:separator/>
      </w:r>
    </w:p>
  </w:footnote>
  <w:footnote w:type="continuationSeparator" w:id="0">
    <w:p w:rsidR="00661DAF" w:rsidRDefault="00661DAF" w:rsidP="0027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87" w:rsidRDefault="005E0144">
    <w:r w:rsidRPr="00561887">
      <w:rPr>
        <w:b/>
        <w:noProof/>
        <w:lang w:eastAsia="de-CH"/>
      </w:rPr>
      <w:drawing>
        <wp:anchor distT="0" distB="0" distL="114300" distR="114300" simplePos="0" relativeHeight="251659264" behindDoc="1" locked="1" layoutInCell="1" allowOverlap="1" wp14:anchorId="3149BCE0" wp14:editId="74DFAEBF">
          <wp:simplePos x="0" y="0"/>
          <wp:positionH relativeFrom="page">
            <wp:posOffset>6610350</wp:posOffset>
          </wp:positionH>
          <wp:positionV relativeFrom="page">
            <wp:posOffset>400050</wp:posOffset>
          </wp:positionV>
          <wp:extent cx="313200" cy="324000"/>
          <wp:effectExtent l="0" t="0" r="0" b="0"/>
          <wp:wrapSquare wrapText="bothSides"/>
          <wp:docPr id="1" name="Grafik 1"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8E0B4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15:restartNumberingAfterBreak="0">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15:restartNumberingAfterBreak="0">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98"/>
    <w:rsid w:val="00045A95"/>
    <w:rsid w:val="000658B9"/>
    <w:rsid w:val="00095C95"/>
    <w:rsid w:val="000B0443"/>
    <w:rsid w:val="000F466C"/>
    <w:rsid w:val="001077FD"/>
    <w:rsid w:val="00120F04"/>
    <w:rsid w:val="00146998"/>
    <w:rsid w:val="0016596E"/>
    <w:rsid w:val="001C549F"/>
    <w:rsid w:val="001E6ED1"/>
    <w:rsid w:val="0022689D"/>
    <w:rsid w:val="00226C89"/>
    <w:rsid w:val="00235655"/>
    <w:rsid w:val="002718A2"/>
    <w:rsid w:val="00274FEA"/>
    <w:rsid w:val="00276B96"/>
    <w:rsid w:val="002807AC"/>
    <w:rsid w:val="002D4446"/>
    <w:rsid w:val="002F5E45"/>
    <w:rsid w:val="00317829"/>
    <w:rsid w:val="00332C80"/>
    <w:rsid w:val="003D68EE"/>
    <w:rsid w:val="003F7E68"/>
    <w:rsid w:val="003F7EF7"/>
    <w:rsid w:val="00427135"/>
    <w:rsid w:val="004714C0"/>
    <w:rsid w:val="004B7B29"/>
    <w:rsid w:val="004D0B60"/>
    <w:rsid w:val="00506E10"/>
    <w:rsid w:val="0055596F"/>
    <w:rsid w:val="005600BE"/>
    <w:rsid w:val="00561887"/>
    <w:rsid w:val="005655B0"/>
    <w:rsid w:val="005B0968"/>
    <w:rsid w:val="005B756A"/>
    <w:rsid w:val="005C6878"/>
    <w:rsid w:val="005E0144"/>
    <w:rsid w:val="005E4A8E"/>
    <w:rsid w:val="006220DA"/>
    <w:rsid w:val="00633F55"/>
    <w:rsid w:val="00642B1D"/>
    <w:rsid w:val="00661DAF"/>
    <w:rsid w:val="00687F2F"/>
    <w:rsid w:val="0069489A"/>
    <w:rsid w:val="006C331F"/>
    <w:rsid w:val="006D307F"/>
    <w:rsid w:val="006E5233"/>
    <w:rsid w:val="006E5344"/>
    <w:rsid w:val="00736457"/>
    <w:rsid w:val="00741024"/>
    <w:rsid w:val="007410BA"/>
    <w:rsid w:val="0074668F"/>
    <w:rsid w:val="00761FFF"/>
    <w:rsid w:val="00796526"/>
    <w:rsid w:val="007B4368"/>
    <w:rsid w:val="007D47E5"/>
    <w:rsid w:val="007E011C"/>
    <w:rsid w:val="00803FF8"/>
    <w:rsid w:val="008377A3"/>
    <w:rsid w:val="008456EA"/>
    <w:rsid w:val="00885602"/>
    <w:rsid w:val="00886796"/>
    <w:rsid w:val="00893821"/>
    <w:rsid w:val="00893B40"/>
    <w:rsid w:val="008C0C2D"/>
    <w:rsid w:val="008C63DC"/>
    <w:rsid w:val="0092712A"/>
    <w:rsid w:val="009528C9"/>
    <w:rsid w:val="009636CA"/>
    <w:rsid w:val="009A5503"/>
    <w:rsid w:val="009E6791"/>
    <w:rsid w:val="009E7DD2"/>
    <w:rsid w:val="00A0230A"/>
    <w:rsid w:val="00A03F9E"/>
    <w:rsid w:val="00A07D4D"/>
    <w:rsid w:val="00A1607F"/>
    <w:rsid w:val="00A5719F"/>
    <w:rsid w:val="00A6198E"/>
    <w:rsid w:val="00B145DC"/>
    <w:rsid w:val="00B148B3"/>
    <w:rsid w:val="00B21089"/>
    <w:rsid w:val="00B23315"/>
    <w:rsid w:val="00B35FF4"/>
    <w:rsid w:val="00B521FC"/>
    <w:rsid w:val="00B52541"/>
    <w:rsid w:val="00B6025B"/>
    <w:rsid w:val="00B82C6C"/>
    <w:rsid w:val="00B95EEA"/>
    <w:rsid w:val="00BB7FC3"/>
    <w:rsid w:val="00BC56AE"/>
    <w:rsid w:val="00C512D6"/>
    <w:rsid w:val="00C702D0"/>
    <w:rsid w:val="00C74223"/>
    <w:rsid w:val="00C935AA"/>
    <w:rsid w:val="00CA04C6"/>
    <w:rsid w:val="00CA16B6"/>
    <w:rsid w:val="00CA7180"/>
    <w:rsid w:val="00CE2C30"/>
    <w:rsid w:val="00CE5720"/>
    <w:rsid w:val="00D45B59"/>
    <w:rsid w:val="00D61670"/>
    <w:rsid w:val="00DB7179"/>
    <w:rsid w:val="00DC2782"/>
    <w:rsid w:val="00E352C7"/>
    <w:rsid w:val="00E359D0"/>
    <w:rsid w:val="00E52EA9"/>
    <w:rsid w:val="00E61A8D"/>
    <w:rsid w:val="00E928EF"/>
    <w:rsid w:val="00EA286F"/>
    <w:rsid w:val="00ED7A0C"/>
    <w:rsid w:val="00ED7BB6"/>
    <w:rsid w:val="00EE1651"/>
    <w:rsid w:val="00EF7A4A"/>
    <w:rsid w:val="00F4355E"/>
    <w:rsid w:val="00F61D5D"/>
    <w:rsid w:val="00F6709F"/>
    <w:rsid w:val="00FC7C0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E27813"/>
  <w15:docId w15:val="{F6BD6711-BA46-4CA7-B8C1-6337B0AD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FCC0FEFE94F7785888DC396FAC226"/>
        <w:category>
          <w:name w:val="Allgemein"/>
          <w:gallery w:val="placeholder"/>
        </w:category>
        <w:types>
          <w:type w:val="bbPlcHdr"/>
        </w:types>
        <w:behaviors>
          <w:behavior w:val="content"/>
        </w:behaviors>
        <w:guid w:val="{6DE25865-5466-4929-BC0A-A36A03CB3F49}"/>
      </w:docPartPr>
      <w:docPartBody>
        <w:p w:rsidR="00A95F53" w:rsidRDefault="0064478A" w:rsidP="0064478A">
          <w:pPr>
            <w:pStyle w:val="C35FCC0FEFE94F7785888DC396FAC2263"/>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33350E5F5D9947B2A6A663DAA90C2B64"/>
        <w:category>
          <w:name w:val="Allgemein"/>
          <w:gallery w:val="placeholder"/>
        </w:category>
        <w:types>
          <w:type w:val="bbPlcHdr"/>
        </w:types>
        <w:behaviors>
          <w:behavior w:val="content"/>
        </w:behaviors>
        <w:guid w:val="{D378E30C-9A4C-4663-9067-93FA69EF5BDB}"/>
      </w:docPartPr>
      <w:docPartBody>
        <w:p w:rsidR="00A95F53" w:rsidRDefault="0064478A" w:rsidP="0064478A">
          <w:pPr>
            <w:pStyle w:val="33350E5F5D9947B2A6A663DAA90C2B643"/>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3C5C64"/>
    <w:rsid w:val="00517B85"/>
    <w:rsid w:val="0064478A"/>
    <w:rsid w:val="00A95F53"/>
    <w:rsid w:val="00B5029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Bamberg Kerstin Alexandra (bamb)</cp:lastModifiedBy>
  <cp:revision>3</cp:revision>
  <cp:lastPrinted>2019-06-04T10:59:00Z</cp:lastPrinted>
  <dcterms:created xsi:type="dcterms:W3CDTF">2019-06-04T11:30:00Z</dcterms:created>
  <dcterms:modified xsi:type="dcterms:W3CDTF">2020-03-20T10:48:00Z</dcterms:modified>
</cp:coreProperties>
</file>