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030D3C">
              <w:rPr>
                <w:b/>
                <w:sz w:val="20"/>
                <w:szCs w:val="20"/>
              </w:rPr>
              <w:t xml:space="preserve"> </w:t>
            </w:r>
            <w:r w:rsidR="00030D3C">
              <w:rPr>
                <w:b/>
                <w:sz w:val="20"/>
                <w:szCs w:val="20"/>
              </w:rPr>
              <w:t>Fachübersetzen</w:t>
            </w:r>
            <w:bookmarkStart w:id="0" w:name="_GoBack"/>
            <w:bookmarkEnd w:id="0"/>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5E4A8E" w:rsidRDefault="00156F79" w:rsidP="00DA2D9C">
                <w:pPr>
                  <w:spacing w:before="12" w:after="12"/>
                  <w:rPr>
                    <w:b/>
                    <w:sz w:val="20"/>
                    <w:szCs w:val="20"/>
                    <w:lang w:val="it-IT"/>
                  </w:rPr>
                </w:pPr>
                <w:r>
                  <w:rPr>
                    <w:b/>
                    <w:sz w:val="20"/>
                    <w:szCs w:val="20"/>
                    <w:highlight w:val="lightGray"/>
                    <w:lang w:val="it-IT"/>
                  </w:rPr>
                  <w:t>ENG–</w:t>
                </w:r>
                <w:r w:rsidR="00DA2D9C">
                  <w:rPr>
                    <w:b/>
                    <w:sz w:val="20"/>
                    <w:szCs w:val="20"/>
                    <w:highlight w:val="lightGray"/>
                    <w:lang w:val="it-IT"/>
                  </w:rPr>
                  <w:t>DEU</w:t>
                </w:r>
              </w:p>
            </w:tc>
          </w:sdtContent>
        </w:sdt>
        <w:tc>
          <w:tcPr>
            <w:tcW w:w="4536" w:type="dxa"/>
            <w:gridSpan w:val="2"/>
            <w:shd w:val="clear" w:color="auto" w:fill="auto"/>
          </w:tcPr>
          <w:p w:rsidR="007B4368" w:rsidRPr="007B4368" w:rsidRDefault="00B31792" w:rsidP="009265F3">
            <w:pPr>
              <w:jc w:val="right"/>
              <w:rPr>
                <w:b/>
                <w:sz w:val="20"/>
                <w:szCs w:val="20"/>
              </w:rPr>
            </w:pPr>
            <w:sdt>
              <w:sdtPr>
                <w:rPr>
                  <w:b/>
                  <w:sz w:val="20"/>
                  <w:szCs w:val="20"/>
                  <w:highlight w:val="lightGray"/>
                  <w:lang w:val="it-IT"/>
                </w:rPr>
                <w:id w:val="1030838937"/>
                <w:placeholder>
                  <w:docPart w:val="33350E5F5D9947B2A6A663DAA90C2B64"/>
                </w:placeholder>
              </w:sdtPr>
              <w:sdtEndPr/>
              <w:sdtContent>
                <w:r w:rsidR="00DA2D9C">
                  <w:rPr>
                    <w:b/>
                    <w:sz w:val="20"/>
                    <w:szCs w:val="20"/>
                    <w:highlight w:val="lightGray"/>
                    <w:lang w:val="it-IT"/>
                  </w:rPr>
                  <w:t>B/C</w:t>
                </w:r>
                <w:r w:rsidR="009265F3">
                  <w:rPr>
                    <w:b/>
                    <w:sz w:val="20"/>
                    <w:szCs w:val="20"/>
                    <w:highlight w:val="lightGray"/>
                    <w:lang w:val="it-IT"/>
                  </w:rPr>
                  <w:t>–</w:t>
                </w:r>
                <w:r w:rsidR="00DA2D9C">
                  <w:rPr>
                    <w:b/>
                    <w:sz w:val="20"/>
                    <w:szCs w:val="20"/>
                    <w:highlight w:val="lightGray"/>
                    <w:lang w:val="it-IT"/>
                  </w:rPr>
                  <w:t>A</w:t>
                </w:r>
              </w:sdtContent>
            </w:sdt>
          </w:p>
        </w:tc>
      </w:tr>
    </w:tbl>
    <w:p w:rsidR="007B4368" w:rsidRDefault="007B4368" w:rsidP="007B4368">
      <w:pPr>
        <w:pStyle w:val="Kopfzeile"/>
      </w:pPr>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Default="00DB7179" w:rsidP="00045A95">
      <w:pPr>
        <w:tabs>
          <w:tab w:val="left" w:pos="2268"/>
        </w:tabs>
        <w:spacing w:before="60" w:after="40"/>
      </w:pPr>
      <w:r>
        <w:t>Erscheinungsort:</w:t>
      </w:r>
      <w:r w:rsidR="00045A95">
        <w:tab/>
      </w:r>
      <w:r w:rsidR="00DA2D9C">
        <w:t>The Guardian</w:t>
      </w:r>
    </w:p>
    <w:p w:rsidR="00DB7179" w:rsidRDefault="00DB7179" w:rsidP="00045A95">
      <w:pPr>
        <w:tabs>
          <w:tab w:val="left" w:pos="2268"/>
        </w:tabs>
        <w:spacing w:before="60" w:after="40"/>
      </w:pPr>
      <w:r>
        <w:t>Erscheinungsdatum:</w:t>
      </w:r>
      <w:r w:rsidR="00045A95">
        <w:tab/>
      </w:r>
      <w:r w:rsidR="000077EE">
        <w:t>24. Mai 2011</w:t>
      </w:r>
    </w:p>
    <w:p w:rsidR="00DB7179" w:rsidRDefault="00DB7179" w:rsidP="00045A95">
      <w:pPr>
        <w:tabs>
          <w:tab w:val="left" w:pos="2268"/>
          <w:tab w:val="left" w:pos="5955"/>
        </w:tabs>
        <w:spacing w:before="60" w:after="40"/>
      </w:pPr>
      <w:r>
        <w:t>Zielgruppe:</w:t>
      </w:r>
      <w:r w:rsidR="00045A95">
        <w:tab/>
      </w:r>
      <w:r w:rsidR="000077EE">
        <w:t xml:space="preserve">Leser des </w:t>
      </w:r>
      <w:proofErr w:type="gramStart"/>
      <w:r w:rsidR="000077EE">
        <w:t>Guardian</w:t>
      </w:r>
      <w:proofErr w:type="gramEnd"/>
    </w:p>
    <w:p w:rsidR="00DB7179" w:rsidRDefault="00DB7179" w:rsidP="00045A95">
      <w:pPr>
        <w:tabs>
          <w:tab w:val="left" w:pos="2268"/>
        </w:tabs>
        <w:spacing w:before="60" w:after="40"/>
      </w:pPr>
      <w:r>
        <w:t>Anzahl Wörter:</w:t>
      </w:r>
      <w:r w:rsidR="00045A95">
        <w:tab/>
      </w:r>
      <w:r w:rsidR="000077EE">
        <w:t>257</w:t>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045A95">
        <w:tab/>
      </w:r>
      <w:r w:rsidR="000077EE">
        <w:t>NZZ am Sonntag</w:t>
      </w:r>
    </w:p>
    <w:p w:rsidR="00DB7179" w:rsidRDefault="00DB7179" w:rsidP="00045A95">
      <w:pPr>
        <w:tabs>
          <w:tab w:val="left" w:pos="2268"/>
        </w:tabs>
        <w:spacing w:before="60" w:after="40"/>
      </w:pPr>
      <w:r>
        <w:t>Erscheinungsdatum:</w:t>
      </w:r>
      <w:r w:rsidR="00045A95">
        <w:tab/>
      </w:r>
      <w:r w:rsidR="000077EE">
        <w:t>29.5.2011</w:t>
      </w:r>
    </w:p>
    <w:p w:rsidR="00DB7179" w:rsidRDefault="00DB7179" w:rsidP="00045A95">
      <w:pPr>
        <w:tabs>
          <w:tab w:val="left" w:pos="2268"/>
        </w:tabs>
        <w:spacing w:before="60" w:after="40"/>
      </w:pPr>
      <w:r>
        <w:t>Zielgruppe:</w:t>
      </w:r>
      <w:r w:rsidR="00045A95">
        <w:tab/>
      </w:r>
      <w:r w:rsidR="000077EE">
        <w:t>Leser der NZZ am Sonntag</w:t>
      </w:r>
    </w:p>
    <w:p w:rsidR="006220DA"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Tr="00CA04C6">
        <w:trPr>
          <w:trHeight w:val="2413"/>
        </w:trPr>
        <w:tc>
          <w:tcPr>
            <w:tcW w:w="9778" w:type="dxa"/>
            <w:shd w:val="clear" w:color="auto" w:fill="auto"/>
          </w:tcPr>
          <w:p w:rsidR="00886796" w:rsidRDefault="00886796" w:rsidP="00F6709F">
            <w:pPr>
              <w:spacing w:before="60" w:after="40"/>
            </w:pPr>
          </w:p>
          <w:p w:rsidR="00886796" w:rsidRDefault="000077EE" w:rsidP="00F6709F">
            <w:pPr>
              <w:spacing w:before="60" w:after="40"/>
            </w:pPr>
            <w:r>
              <w:t xml:space="preserve">Der zu übersetzende Text erschien anlässlich des 70. Geburtstags von Bob Dylan in der Reihe </w:t>
            </w:r>
            <w:r w:rsidRPr="000077EE">
              <w:rPr>
                <w:i/>
              </w:rPr>
              <w:t xml:space="preserve">In </w:t>
            </w:r>
            <w:proofErr w:type="spellStart"/>
            <w:r w:rsidRPr="000077EE">
              <w:rPr>
                <w:i/>
              </w:rPr>
              <w:t>Praise</w:t>
            </w:r>
            <w:proofErr w:type="spellEnd"/>
            <w:r w:rsidRPr="000077EE">
              <w:rPr>
                <w:i/>
              </w:rPr>
              <w:t xml:space="preserve"> </w:t>
            </w:r>
            <w:proofErr w:type="spellStart"/>
            <w:r w:rsidRPr="000077EE">
              <w:rPr>
                <w:i/>
              </w:rPr>
              <w:t>of</w:t>
            </w:r>
            <w:proofErr w:type="spellEnd"/>
            <w:r w:rsidRPr="000077EE">
              <w:rPr>
                <w:i/>
              </w:rPr>
              <w:t>…</w:t>
            </w:r>
            <w:r>
              <w:t xml:space="preserve"> der online-Ausgabe des </w:t>
            </w:r>
            <w:proofErr w:type="gramStart"/>
            <w:r>
              <w:t>Guardian</w:t>
            </w:r>
            <w:proofErr w:type="gramEnd"/>
            <w:r>
              <w:t>. Sie übersetzen den Text für die NZZ am Sonntag. Titel und Untertitel müssen nicht übersetzt werden.</w:t>
            </w:r>
          </w:p>
          <w:p w:rsidR="000077EE" w:rsidRDefault="000077EE" w:rsidP="00F6709F">
            <w:pPr>
              <w:spacing w:before="60" w:after="40"/>
            </w:pPr>
            <w:r>
              <w:t xml:space="preserve">Hinweis: bei den unterstrichenen Textstellen handelt es sich um Hyperlinks. </w:t>
            </w:r>
            <w:r w:rsidR="0041394D">
              <w:t>Wenn</w:t>
            </w:r>
            <w:r>
              <w:t xml:space="preserve"> Sie diese anklicken möchten, müssen Sie den online-Text konsultieren: </w:t>
            </w:r>
            <w:hyperlink r:id="rId8" w:history="1">
              <w:r w:rsidRPr="00F71B78">
                <w:rPr>
                  <w:rStyle w:val="Hyperlink"/>
                </w:rPr>
                <w:t>http://www.guardian.co.uk/commentisfree/2011/may/24/in-praise-of-forever-young</w:t>
              </w:r>
            </w:hyperlink>
            <w:r>
              <w:t xml:space="preserve"> </w:t>
            </w:r>
          </w:p>
          <w:p w:rsidR="00A07D4D" w:rsidRDefault="00A07D4D" w:rsidP="00F6709F">
            <w:pPr>
              <w:spacing w:before="60" w:after="40"/>
            </w:pPr>
          </w:p>
          <w:p w:rsidR="000658B9" w:rsidRDefault="000658B9" w:rsidP="00F6709F">
            <w:pPr>
              <w:spacing w:before="60" w:after="40"/>
            </w:pPr>
          </w:p>
          <w:p w:rsidR="000658B9" w:rsidRDefault="000658B9" w:rsidP="00F6709F">
            <w:pPr>
              <w:spacing w:before="60" w:after="40"/>
            </w:pPr>
          </w:p>
          <w:p w:rsidR="00886796" w:rsidRDefault="00886796" w:rsidP="00F6709F">
            <w:pPr>
              <w:spacing w:before="60" w:after="40"/>
            </w:pPr>
          </w:p>
          <w:p w:rsidR="00886796" w:rsidRDefault="00886796" w:rsidP="009636CA">
            <w:pPr>
              <w:spacing w:before="60" w:after="40"/>
            </w:pPr>
          </w:p>
        </w:tc>
      </w:tr>
    </w:tbl>
    <w:p w:rsidR="000077EE" w:rsidRDefault="000077EE" w:rsidP="00886796">
      <w:pPr>
        <w:spacing w:before="60" w:after="40"/>
      </w:pPr>
    </w:p>
    <w:p w:rsidR="000077EE" w:rsidRDefault="000077EE">
      <w:r>
        <w:br w:type="page"/>
      </w:r>
    </w:p>
    <w:p w:rsidR="000077EE" w:rsidRDefault="000077EE" w:rsidP="000077EE">
      <w:pPr>
        <w:spacing w:before="100" w:beforeAutospacing="1" w:after="100" w:afterAutospacing="1"/>
        <w:outlineLvl w:val="0"/>
      </w:pPr>
    </w:p>
    <w:p w:rsidR="00D20046" w:rsidRDefault="000F466C" w:rsidP="000077EE">
      <w:pPr>
        <w:spacing w:before="100" w:beforeAutospacing="1" w:after="100" w:afterAutospacing="1"/>
        <w:outlineLvl w:val="0"/>
        <w:rPr>
          <w:b/>
          <w:lang w:val="en-GB"/>
        </w:rPr>
      </w:pPr>
      <w:r w:rsidRPr="000077EE">
        <w:rPr>
          <w:b/>
          <w:lang w:val="en-GB"/>
        </w:rPr>
        <w:t>[</w:t>
      </w:r>
    </w:p>
    <w:p w:rsidR="00D20046" w:rsidRDefault="00D20046" w:rsidP="000077EE">
      <w:pPr>
        <w:spacing w:before="100" w:beforeAutospacing="1" w:after="100" w:afterAutospacing="1"/>
        <w:outlineLvl w:val="0"/>
        <w:rPr>
          <w:b/>
          <w:lang w:val="en-GB"/>
        </w:rPr>
      </w:pPr>
    </w:p>
    <w:p w:rsidR="000077EE" w:rsidRPr="00332917" w:rsidRDefault="000077EE" w:rsidP="000077EE">
      <w:pPr>
        <w:spacing w:before="100" w:beforeAutospacing="1" w:after="100" w:afterAutospacing="1"/>
        <w:outlineLvl w:val="0"/>
        <w:rPr>
          <w:rFonts w:cs="Arial"/>
          <w:b/>
          <w:bCs/>
          <w:kern w:val="36"/>
          <w:sz w:val="48"/>
          <w:szCs w:val="48"/>
          <w:lang w:val="en-GB" w:eastAsia="de-CH"/>
        </w:rPr>
      </w:pPr>
      <w:r w:rsidRPr="00332917">
        <w:rPr>
          <w:rFonts w:cs="Arial"/>
          <w:b/>
          <w:bCs/>
          <w:kern w:val="36"/>
          <w:sz w:val="48"/>
          <w:szCs w:val="48"/>
          <w:lang w:val="en-GB" w:eastAsia="de-CH"/>
        </w:rPr>
        <w:t>In praise of ... Forever Young</w:t>
      </w:r>
    </w:p>
    <w:p w:rsidR="000077EE" w:rsidRDefault="000077EE" w:rsidP="000077EE">
      <w:pPr>
        <w:spacing w:before="100" w:beforeAutospacing="1" w:after="100" w:afterAutospacing="1"/>
        <w:rPr>
          <w:rFonts w:cs="Arial"/>
          <w:b/>
          <w:sz w:val="24"/>
          <w:lang w:val="en-GB" w:eastAsia="de-CH"/>
        </w:rPr>
      </w:pPr>
      <w:r w:rsidRPr="00332917">
        <w:rPr>
          <w:rFonts w:cs="Arial"/>
          <w:b/>
          <w:sz w:val="24"/>
          <w:lang w:val="en-GB" w:eastAsia="de-CH"/>
        </w:rPr>
        <w:t xml:space="preserve">Bob Dylan, may your song always be sung </w:t>
      </w:r>
    </w:p>
    <w:p w:rsidR="0041394D" w:rsidRPr="00332917" w:rsidRDefault="0041394D" w:rsidP="000077EE">
      <w:pPr>
        <w:spacing w:before="100" w:beforeAutospacing="1" w:after="100" w:afterAutospacing="1"/>
        <w:rPr>
          <w:rFonts w:cs="Arial"/>
          <w:b/>
          <w:sz w:val="24"/>
          <w:lang w:val="en-GB" w:eastAsia="de-CH"/>
        </w:rPr>
      </w:pPr>
    </w:p>
    <w:p w:rsidR="000077EE" w:rsidRDefault="000077EE" w:rsidP="000077EE">
      <w:pPr>
        <w:rPr>
          <w:b/>
          <w:sz w:val="24"/>
          <w:lang w:val="en-GB"/>
        </w:rPr>
      </w:pPr>
      <w:proofErr w:type="spellStart"/>
      <w:r w:rsidRPr="00571B31">
        <w:rPr>
          <w:b/>
          <w:sz w:val="24"/>
          <w:lang w:val="en-GB"/>
        </w:rPr>
        <w:t>Ab</w:t>
      </w:r>
      <w:proofErr w:type="spellEnd"/>
      <w:r w:rsidRPr="00571B31">
        <w:rPr>
          <w:b/>
          <w:sz w:val="24"/>
          <w:lang w:val="en-GB"/>
        </w:rPr>
        <w:t xml:space="preserve"> </w:t>
      </w:r>
      <w:proofErr w:type="spellStart"/>
      <w:r w:rsidRPr="00571B31">
        <w:rPr>
          <w:b/>
          <w:sz w:val="24"/>
          <w:lang w:val="en-GB"/>
        </w:rPr>
        <w:t>hier</w:t>
      </w:r>
      <w:proofErr w:type="spellEnd"/>
      <w:r w:rsidRPr="00571B31">
        <w:rPr>
          <w:b/>
          <w:sz w:val="24"/>
          <w:lang w:val="en-GB"/>
        </w:rPr>
        <w:t xml:space="preserve"> </w:t>
      </w:r>
      <w:proofErr w:type="spellStart"/>
      <w:r w:rsidRPr="00571B31">
        <w:rPr>
          <w:b/>
          <w:sz w:val="24"/>
          <w:lang w:val="en-GB"/>
        </w:rPr>
        <w:t>übersetzen</w:t>
      </w:r>
      <w:proofErr w:type="spellEnd"/>
      <w:r w:rsidRPr="00571B31">
        <w:rPr>
          <w:b/>
          <w:sz w:val="24"/>
          <w:lang w:val="en-GB"/>
        </w:rPr>
        <w:t>:</w:t>
      </w:r>
    </w:p>
    <w:p w:rsidR="0041394D" w:rsidRPr="00571B31" w:rsidRDefault="0041394D" w:rsidP="000077EE">
      <w:pPr>
        <w:rPr>
          <w:b/>
          <w:sz w:val="24"/>
          <w:lang w:val="en-GB"/>
        </w:rPr>
      </w:pPr>
    </w:p>
    <w:p w:rsidR="000077EE" w:rsidRPr="0041394D" w:rsidRDefault="000077EE" w:rsidP="0041394D">
      <w:pPr>
        <w:spacing w:line="360" w:lineRule="auto"/>
        <w:rPr>
          <w:sz w:val="24"/>
          <w:lang w:val="en-GB"/>
        </w:rPr>
      </w:pPr>
      <w:r w:rsidRPr="0041394D">
        <w:rPr>
          <w:sz w:val="24"/>
          <w:lang w:val="en-GB"/>
        </w:rPr>
        <w:t xml:space="preserve">The world is awash with love songs, but there are too few to sing to friends and children. </w:t>
      </w:r>
      <w:hyperlink r:id="rId9" w:tooltip="More from guardian.co.uk on Bob Dylan" w:history="1">
        <w:r w:rsidRPr="0041394D">
          <w:rPr>
            <w:rStyle w:val="Hyperlink"/>
            <w:sz w:val="24"/>
            <w:lang w:val="en-GB"/>
          </w:rPr>
          <w:t>Bob Dylan</w:t>
        </w:r>
      </w:hyperlink>
      <w:r w:rsidRPr="0041394D">
        <w:rPr>
          <w:rStyle w:val="Hyperlink"/>
          <w:sz w:val="24"/>
          <w:lang w:val="en-GB"/>
        </w:rPr>
        <w:t xml:space="preserve">'s </w:t>
      </w:r>
      <w:r w:rsidRPr="0041394D">
        <w:rPr>
          <w:sz w:val="24"/>
          <w:lang w:val="en-GB"/>
        </w:rPr>
        <w:t xml:space="preserve">little blessing, </w:t>
      </w:r>
      <w:hyperlink r:id="rId10" w:history="1">
        <w:proofErr w:type="gramStart"/>
        <w:r w:rsidRPr="0041394D">
          <w:rPr>
            <w:rStyle w:val="Hyperlink"/>
            <w:sz w:val="24"/>
            <w:lang w:val="en-GB"/>
          </w:rPr>
          <w:t>Forever</w:t>
        </w:r>
        <w:proofErr w:type="gramEnd"/>
        <w:r w:rsidRPr="0041394D">
          <w:rPr>
            <w:rStyle w:val="Hyperlink"/>
            <w:sz w:val="24"/>
            <w:lang w:val="en-GB"/>
          </w:rPr>
          <w:t xml:space="preserve"> Young</w:t>
        </w:r>
      </w:hyperlink>
      <w:r w:rsidRPr="0041394D">
        <w:rPr>
          <w:sz w:val="24"/>
          <w:lang w:val="en-GB"/>
        </w:rPr>
        <w:t xml:space="preserve">, is one. It may not be his greatest work, but it has in common with that the sense of having been discovered rather than composed, thanks to an organic blend of melody and pitch-perfect words. (What parent would not wish their child to "build a ladder to the stars" and "climb on every rung"?) The straightforward good-heartedness – "May you always do for others / </w:t>
      </w:r>
      <w:proofErr w:type="gramStart"/>
      <w:r w:rsidRPr="0041394D">
        <w:rPr>
          <w:sz w:val="24"/>
          <w:lang w:val="en-GB"/>
        </w:rPr>
        <w:t>And</w:t>
      </w:r>
      <w:proofErr w:type="gramEnd"/>
      <w:r w:rsidRPr="0041394D">
        <w:rPr>
          <w:sz w:val="24"/>
          <w:lang w:val="en-GB"/>
        </w:rPr>
        <w:t xml:space="preserve"> let others do for you" – is uncharacteristic, but the man himself must have been happy with it, since he stuck two versions back-to-back on Planet Waves. Singling out a hymn to eternal youth on this, </w:t>
      </w:r>
      <w:hyperlink r:id="rId11" w:history="1">
        <w:r w:rsidRPr="0041394D">
          <w:rPr>
            <w:rStyle w:val="Hyperlink"/>
            <w:sz w:val="24"/>
            <w:lang w:val="en-GB"/>
          </w:rPr>
          <w:t>Dylan's 70th birthday</w:t>
        </w:r>
      </w:hyperlink>
      <w:proofErr w:type="gramStart"/>
      <w:r w:rsidRPr="0041394D">
        <w:rPr>
          <w:sz w:val="24"/>
          <w:lang w:val="en-GB"/>
        </w:rPr>
        <w:t>,</w:t>
      </w:r>
      <w:proofErr w:type="gramEnd"/>
      <w:r w:rsidRPr="0041394D">
        <w:rPr>
          <w:sz w:val="24"/>
          <w:lang w:val="en-GB"/>
        </w:rPr>
        <w:t xml:space="preserve"> might seem like bitter irony: his weathered looks and creaking voice betray a long life hard-lived. But think again. While the </w:t>
      </w:r>
      <w:hyperlink r:id="rId12" w:history="1">
        <w:r w:rsidRPr="0041394D">
          <w:rPr>
            <w:rStyle w:val="Hyperlink"/>
            <w:sz w:val="24"/>
            <w:lang w:val="en-GB"/>
          </w:rPr>
          <w:t>springtime turned slowly into autumn</w:t>
        </w:r>
      </w:hyperlink>
      <w:r w:rsidRPr="0041394D">
        <w:rPr>
          <w:sz w:val="24"/>
          <w:lang w:val="en-GB"/>
        </w:rPr>
        <w:t xml:space="preserve">, the song and dance man's soul remained adolescent. Contemporaries such as Sir Paul McCartney are now establishment </w:t>
      </w:r>
      <w:proofErr w:type="gramStart"/>
      <w:r w:rsidRPr="0041394D">
        <w:rPr>
          <w:sz w:val="24"/>
          <w:lang w:val="en-GB"/>
        </w:rPr>
        <w:t>proper,</w:t>
      </w:r>
      <w:proofErr w:type="gramEnd"/>
      <w:r w:rsidRPr="0041394D">
        <w:rPr>
          <w:sz w:val="24"/>
          <w:lang w:val="en-GB"/>
        </w:rPr>
        <w:t xml:space="preserve"> while rock establishment stars like Mick </w:t>
      </w:r>
      <w:proofErr w:type="spellStart"/>
      <w:r w:rsidRPr="0041394D">
        <w:rPr>
          <w:sz w:val="24"/>
          <w:lang w:val="en-GB"/>
        </w:rPr>
        <w:t>Jagger</w:t>
      </w:r>
      <w:proofErr w:type="spellEnd"/>
      <w:r w:rsidRPr="0041394D">
        <w:rPr>
          <w:sz w:val="24"/>
          <w:lang w:val="en-GB"/>
        </w:rPr>
        <w:t xml:space="preserve"> strut the stage to defy their age, but in doing so reveal that they haven't felt a real creative spark since the 70s. But like a restless teen </w:t>
      </w:r>
      <w:proofErr w:type="gramStart"/>
      <w:r w:rsidRPr="0041394D">
        <w:rPr>
          <w:sz w:val="24"/>
          <w:lang w:val="en-GB"/>
        </w:rPr>
        <w:t>who</w:t>
      </w:r>
      <w:proofErr w:type="gramEnd"/>
      <w:r w:rsidRPr="0041394D">
        <w:rPr>
          <w:sz w:val="24"/>
          <w:lang w:val="en-GB"/>
        </w:rPr>
        <w:t xml:space="preserve"> keeps changing his look, Bob never stops reinventing. He goes electric, unplugged or </w:t>
      </w:r>
      <w:proofErr w:type="gramStart"/>
      <w:r w:rsidRPr="0041394D">
        <w:rPr>
          <w:sz w:val="24"/>
          <w:lang w:val="en-GB"/>
        </w:rPr>
        <w:t>gospel,</w:t>
      </w:r>
      <w:proofErr w:type="gramEnd"/>
      <w:r w:rsidRPr="0041394D">
        <w:rPr>
          <w:sz w:val="24"/>
          <w:lang w:val="en-GB"/>
        </w:rPr>
        <w:t xml:space="preserve"> gets God or loses him. The quality yo-yos infamously, because – besides the harmonica – the one constant is change. We know our wishes will come true when we say to him: may your song always be sung.</w:t>
      </w:r>
    </w:p>
    <w:p w:rsidR="00886796" w:rsidRDefault="000F466C" w:rsidP="00886796">
      <w:pPr>
        <w:spacing w:before="60" w:after="40"/>
        <w:rPr>
          <w:b/>
        </w:rPr>
      </w:pPr>
      <w:r w:rsidRPr="000F466C">
        <w:rPr>
          <w:b/>
        </w:rPr>
        <w:t>]</w:t>
      </w:r>
    </w:p>
    <w:p w:rsidR="00741024" w:rsidRPr="00741024" w:rsidRDefault="00741024" w:rsidP="00886796">
      <w:pPr>
        <w:spacing w:before="60" w:after="40"/>
      </w:pPr>
    </w:p>
    <w:p w:rsidR="00E52EA9" w:rsidRPr="00741024" w:rsidRDefault="00E52EA9" w:rsidP="00886796">
      <w:pPr>
        <w:spacing w:before="60" w:after="40"/>
      </w:pPr>
    </w:p>
    <w:p w:rsidR="00E52EA9" w:rsidRPr="00741024" w:rsidRDefault="00E52EA9" w:rsidP="00886796">
      <w:pPr>
        <w:spacing w:before="60" w:after="40"/>
      </w:pPr>
    </w:p>
    <w:sectPr w:rsidR="00E52EA9" w:rsidRPr="00741024" w:rsidSect="007B4368">
      <w:headerReference w:type="default" r:id="rId13"/>
      <w:footerReference w:type="default" r:id="rId14"/>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92" w:rsidRDefault="00B31792" w:rsidP="00274FEA">
      <w:r>
        <w:separator/>
      </w:r>
    </w:p>
  </w:endnote>
  <w:endnote w:type="continuationSeparator" w:id="0">
    <w:p w:rsidR="00B31792" w:rsidRDefault="00B31792"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030D3C" w:rsidRPr="00030D3C">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030D3C" w:rsidRPr="00030D3C">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92" w:rsidRDefault="00B31792" w:rsidP="00274FEA">
      <w:r>
        <w:separator/>
      </w:r>
    </w:p>
  </w:footnote>
  <w:footnote w:type="continuationSeparator" w:id="0">
    <w:p w:rsidR="00B31792" w:rsidRDefault="00B31792"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p w:rsidR="005E0144" w:rsidRDefault="005E0144"/>
  <w:p w:rsidR="005E0144" w:rsidRDefault="005E0144" w:rsidP="007B4368">
    <w:r>
      <w:rPr>
        <w:noProof/>
        <w:lang w:eastAsia="de-CH"/>
      </w:rPr>
      <w:drawing>
        <wp:anchor distT="0" distB="0" distL="114300" distR="114300" simplePos="0" relativeHeight="251659264" behindDoc="1" locked="1" layoutInCell="1" allowOverlap="1" wp14:anchorId="459A20CE" wp14:editId="44E95946">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pPr>
      <w:pStyle w:val="Kopfzeile"/>
    </w:pPr>
  </w:p>
  <w:p w:rsidR="005E0144" w:rsidRDefault="005E01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077EE"/>
    <w:rsid w:val="00030D3C"/>
    <w:rsid w:val="00045A95"/>
    <w:rsid w:val="000658B9"/>
    <w:rsid w:val="00095C95"/>
    <w:rsid w:val="000B0443"/>
    <w:rsid w:val="000F466C"/>
    <w:rsid w:val="00120F04"/>
    <w:rsid w:val="00146998"/>
    <w:rsid w:val="00156F79"/>
    <w:rsid w:val="001E6ED1"/>
    <w:rsid w:val="0022689D"/>
    <w:rsid w:val="00226C89"/>
    <w:rsid w:val="00235655"/>
    <w:rsid w:val="00274FEA"/>
    <w:rsid w:val="00276B96"/>
    <w:rsid w:val="002807AC"/>
    <w:rsid w:val="002D4446"/>
    <w:rsid w:val="002F5E45"/>
    <w:rsid w:val="00317829"/>
    <w:rsid w:val="00332C80"/>
    <w:rsid w:val="003B650C"/>
    <w:rsid w:val="003D3D4A"/>
    <w:rsid w:val="003D4586"/>
    <w:rsid w:val="003D68EE"/>
    <w:rsid w:val="003F7E68"/>
    <w:rsid w:val="003F7EF7"/>
    <w:rsid w:val="0041394D"/>
    <w:rsid w:val="00427135"/>
    <w:rsid w:val="004714C0"/>
    <w:rsid w:val="004B7B29"/>
    <w:rsid w:val="004D0B60"/>
    <w:rsid w:val="00506E10"/>
    <w:rsid w:val="0055596F"/>
    <w:rsid w:val="005600BE"/>
    <w:rsid w:val="005B0968"/>
    <w:rsid w:val="005B756A"/>
    <w:rsid w:val="005C6878"/>
    <w:rsid w:val="005E0144"/>
    <w:rsid w:val="005E4A8E"/>
    <w:rsid w:val="006220DA"/>
    <w:rsid w:val="00633F55"/>
    <w:rsid w:val="00642B1D"/>
    <w:rsid w:val="00687F2F"/>
    <w:rsid w:val="0069489A"/>
    <w:rsid w:val="006A6BDD"/>
    <w:rsid w:val="006C331F"/>
    <w:rsid w:val="006D307F"/>
    <w:rsid w:val="006E5233"/>
    <w:rsid w:val="006E5344"/>
    <w:rsid w:val="00736457"/>
    <w:rsid w:val="00741024"/>
    <w:rsid w:val="007410BA"/>
    <w:rsid w:val="0074668F"/>
    <w:rsid w:val="00796526"/>
    <w:rsid w:val="007B4368"/>
    <w:rsid w:val="007D47E5"/>
    <w:rsid w:val="007E011C"/>
    <w:rsid w:val="008377A3"/>
    <w:rsid w:val="008456EA"/>
    <w:rsid w:val="00885602"/>
    <w:rsid w:val="00886796"/>
    <w:rsid w:val="00893821"/>
    <w:rsid w:val="00893B40"/>
    <w:rsid w:val="008C0C2D"/>
    <w:rsid w:val="008C63DC"/>
    <w:rsid w:val="009265F3"/>
    <w:rsid w:val="009528C9"/>
    <w:rsid w:val="009636CA"/>
    <w:rsid w:val="009A5503"/>
    <w:rsid w:val="009E6791"/>
    <w:rsid w:val="009E7DD2"/>
    <w:rsid w:val="00A0230A"/>
    <w:rsid w:val="00A03F9E"/>
    <w:rsid w:val="00A07D4D"/>
    <w:rsid w:val="00A25EFF"/>
    <w:rsid w:val="00A453AD"/>
    <w:rsid w:val="00A5719F"/>
    <w:rsid w:val="00A6198E"/>
    <w:rsid w:val="00B145DC"/>
    <w:rsid w:val="00B21089"/>
    <w:rsid w:val="00B23315"/>
    <w:rsid w:val="00B31792"/>
    <w:rsid w:val="00B35FF4"/>
    <w:rsid w:val="00B521FC"/>
    <w:rsid w:val="00B52541"/>
    <w:rsid w:val="00B6025B"/>
    <w:rsid w:val="00B82C6C"/>
    <w:rsid w:val="00BB7FC3"/>
    <w:rsid w:val="00BC56AE"/>
    <w:rsid w:val="00C512D6"/>
    <w:rsid w:val="00C702D0"/>
    <w:rsid w:val="00C935AA"/>
    <w:rsid w:val="00CA04C6"/>
    <w:rsid w:val="00CA16B6"/>
    <w:rsid w:val="00CA7180"/>
    <w:rsid w:val="00D20046"/>
    <w:rsid w:val="00D45B59"/>
    <w:rsid w:val="00D61670"/>
    <w:rsid w:val="00DA2D9C"/>
    <w:rsid w:val="00DB7179"/>
    <w:rsid w:val="00DC2782"/>
    <w:rsid w:val="00E352C7"/>
    <w:rsid w:val="00E359D0"/>
    <w:rsid w:val="00E52EA9"/>
    <w:rsid w:val="00E61A8D"/>
    <w:rsid w:val="00E928EF"/>
    <w:rsid w:val="00EA286F"/>
    <w:rsid w:val="00ED7A0C"/>
    <w:rsid w:val="00ED7BB6"/>
    <w:rsid w:val="00EE1651"/>
    <w:rsid w:val="00EF7A4A"/>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 w:type="character" w:styleId="BesuchterHyperlink">
    <w:name w:val="FollowedHyperlink"/>
    <w:basedOn w:val="Absatz-Standardschriftart"/>
    <w:uiPriority w:val="99"/>
    <w:semiHidden/>
    <w:unhideWhenUsed/>
    <w:rsid w:val="000077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 w:type="character" w:styleId="BesuchterHyperlink">
    <w:name w:val="FollowedHyperlink"/>
    <w:basedOn w:val="Absatz-Standardschriftart"/>
    <w:uiPriority w:val="99"/>
    <w:semiHidden/>
    <w:unhideWhenUsed/>
    <w:rsid w:val="00007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11/may/24/in-praise-of-forever-you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bdylan.com/songs/idiot-wi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rdian.co.uk/music/2011/may/14/bob-dylan-mysterious-rocker-turns-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bdylan.com/songs/forever-young" TargetMode="External"/><Relationship Id="rId4" Type="http://schemas.openxmlformats.org/officeDocument/2006/relationships/settings" Target="settings.xml"/><Relationship Id="rId9" Type="http://schemas.openxmlformats.org/officeDocument/2006/relationships/hyperlink" Target="http://www.guardian.co.uk/music/bobdyl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B0706D"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B0706D"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64478A"/>
    <w:rsid w:val="00876D87"/>
    <w:rsid w:val="008B2001"/>
    <w:rsid w:val="00B070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8</cp:revision>
  <cp:lastPrinted>2011-05-24T15:15:00Z</cp:lastPrinted>
  <dcterms:created xsi:type="dcterms:W3CDTF">2011-05-24T15:18:00Z</dcterms:created>
  <dcterms:modified xsi:type="dcterms:W3CDTF">2012-03-27T09:08:00Z</dcterms:modified>
</cp:coreProperties>
</file>