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</w:tblGrid>
      <w:tr w:rsidR="000B719A" w:rsidRPr="00AD7A17" w14:paraId="75FF6753" w14:textId="77777777" w:rsidTr="00B35923">
        <w:trPr>
          <w:trHeight w:val="12596"/>
        </w:trPr>
        <w:tc>
          <w:tcPr>
            <w:tcW w:w="8932" w:type="dxa"/>
          </w:tcPr>
          <w:p w14:paraId="6B136C91" w14:textId="72889CFB" w:rsidR="002D4772" w:rsidRPr="00F641E8" w:rsidRDefault="002D4772" w:rsidP="002D4772">
            <w:pPr>
              <w:ind w:left="148" w:right="168"/>
              <w:rPr>
                <w:rFonts w:cs="Arial"/>
              </w:rPr>
            </w:pPr>
            <w:r w:rsidRPr="00F641E8">
              <w:rPr>
                <w:rFonts w:cs="Arial"/>
              </w:rPr>
              <w:t xml:space="preserve">Das Staatssekretariat für Wirtschaft SECO sucht </w:t>
            </w:r>
            <w:r w:rsidRPr="00C3173D">
              <w:rPr>
                <w:rFonts w:cs="Arial"/>
              </w:rPr>
              <w:t xml:space="preserve">per </w:t>
            </w:r>
            <w:r>
              <w:rPr>
                <w:szCs w:val="22"/>
              </w:rPr>
              <w:t>sofort</w:t>
            </w:r>
            <w:r w:rsidRPr="00C3173D">
              <w:rPr>
                <w:rFonts w:cs="Arial"/>
              </w:rPr>
              <w:t xml:space="preserve"> </w:t>
            </w:r>
            <w:r w:rsidR="00EC1010">
              <w:rPr>
                <w:rFonts w:cs="Arial"/>
              </w:rPr>
              <w:t>eine/n Mitarbeitende/n für ein</w:t>
            </w:r>
            <w:r w:rsidRPr="00F641E8">
              <w:rPr>
                <w:rFonts w:cs="Arial"/>
              </w:rPr>
              <w:t xml:space="preserve"> </w:t>
            </w:r>
          </w:p>
          <w:p w14:paraId="6338EF62" w14:textId="32CA78E8" w:rsidR="002D4772" w:rsidRPr="00AD7A17" w:rsidRDefault="00AD7A17" w:rsidP="002D4772">
            <w:pPr>
              <w:ind w:left="148" w:right="168"/>
              <w:rPr>
                <w:b/>
                <w:color w:val="FF0000"/>
                <w:sz w:val="28"/>
                <w:szCs w:val="28"/>
              </w:rPr>
            </w:pPr>
            <w:r w:rsidRPr="00AD7A17">
              <w:rPr>
                <w:b/>
                <w:color w:val="FF0000"/>
                <w:sz w:val="28"/>
                <w:szCs w:val="28"/>
              </w:rPr>
              <w:t>Übersetzungspraktikum Französisch und Auftragsverwaltung</w:t>
            </w:r>
          </w:p>
          <w:p w14:paraId="1A44746C" w14:textId="77777777" w:rsidR="002D4772" w:rsidRPr="005F0C93" w:rsidRDefault="002D4772" w:rsidP="002D4772">
            <w:pPr>
              <w:ind w:left="148" w:right="168"/>
              <w:rPr>
                <w:rFonts w:cs="Arial"/>
              </w:rPr>
            </w:pPr>
            <w:r w:rsidRPr="005F0C93">
              <w:rPr>
                <w:rFonts w:cs="Arial"/>
              </w:rPr>
              <w:t>80% - 100%  / Bern</w:t>
            </w:r>
          </w:p>
          <w:p w14:paraId="4F330356" w14:textId="77777777" w:rsidR="002D4772" w:rsidRPr="00C3173D" w:rsidRDefault="002D4772" w:rsidP="002D4772">
            <w:pPr>
              <w:ind w:left="148" w:right="168"/>
              <w:rPr>
                <w:sz w:val="21"/>
                <w:szCs w:val="21"/>
              </w:rPr>
            </w:pPr>
            <w:r w:rsidRPr="00662B6C">
              <w:rPr>
                <w:sz w:val="21"/>
                <w:szCs w:val="21"/>
              </w:rPr>
              <w:t>Die Direktion für Arbeit des SECO ist Teil des Kompetenzzentrums des Bundes für alle Kernfragen der Arbeitsmarktpolitik und der Arbeitslosenversicherung. Der Leistungsbereich Arbeitsmarkt/Arbeitslosenversicherung ist verantwortlich für das Arbeitslosenvers</w:t>
            </w:r>
            <w:r>
              <w:rPr>
                <w:sz w:val="21"/>
                <w:szCs w:val="21"/>
              </w:rPr>
              <w:t xml:space="preserve">icherungsgesetz. Die Gruppe </w:t>
            </w:r>
            <w:r w:rsidR="00155346">
              <w:rPr>
                <w:sz w:val="21"/>
                <w:szCs w:val="21"/>
              </w:rPr>
              <w:t>Sprachdienst</w:t>
            </w:r>
            <w:r w:rsidR="007D6FF6">
              <w:rPr>
                <w:sz w:val="21"/>
                <w:szCs w:val="21"/>
              </w:rPr>
              <w:t xml:space="preserve"> ist</w:t>
            </w:r>
            <w:r w:rsidR="007D6FF6" w:rsidRPr="006D4503">
              <w:rPr>
                <w:rFonts w:cs="Arial"/>
              </w:rPr>
              <w:t xml:space="preserve"> verantwortlich für die rasche und korrekte Übersetzung aller Dokumente im Bereich Arbeit</w:t>
            </w:r>
            <w:r>
              <w:rPr>
                <w:sz w:val="21"/>
                <w:szCs w:val="21"/>
              </w:rPr>
              <w:t>.</w:t>
            </w:r>
          </w:p>
          <w:p w14:paraId="7313EB9B" w14:textId="77777777" w:rsidR="002D4772" w:rsidRPr="00482A34" w:rsidRDefault="002D4772" w:rsidP="002D4772">
            <w:pPr>
              <w:spacing w:before="0" w:line="240" w:lineRule="auto"/>
              <w:ind w:left="148" w:right="168"/>
              <w:rPr>
                <w:rFonts w:cs="Arial"/>
              </w:rPr>
            </w:pPr>
          </w:p>
          <w:tbl>
            <w:tblPr>
              <w:tblStyle w:val="Tabellenraster"/>
              <w:tblW w:w="12474" w:type="dxa"/>
              <w:tblInd w:w="148" w:type="dxa"/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292"/>
              <w:gridCol w:w="4149"/>
              <w:gridCol w:w="3966"/>
            </w:tblGrid>
            <w:tr w:rsidR="002D4772" w14:paraId="039FEE54" w14:textId="77777777" w:rsidTr="005B1A8A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E4292B1" w14:textId="77777777" w:rsidR="002D4772" w:rsidRDefault="002D4772" w:rsidP="002D4772">
                  <w:pPr>
                    <w:ind w:right="168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IHRE AUFGABEN</w:t>
                  </w:r>
                </w:p>
                <w:p w14:paraId="682A27AD" w14:textId="7A1AC2E4" w:rsidR="00E90AE5" w:rsidRPr="00254534" w:rsidRDefault="00AD7A17" w:rsidP="00E90AE5">
                  <w:pPr>
                    <w:pStyle w:val="Listenabsatz"/>
                    <w:numPr>
                      <w:ilvl w:val="0"/>
                      <w:numId w:val="41"/>
                    </w:numPr>
                    <w:ind w:right="168"/>
                    <w:rPr>
                      <w:rFonts w:cs="Arial"/>
                      <w:bCs/>
                    </w:rPr>
                  </w:pPr>
                  <w:r>
                    <w:t>Übersetzung von populärwissenschaftlichen sowie von komplexen technischen, wissenschaftlichen, juristischen, journalistischen und politischen Texten aus dem Deutschen</w:t>
                  </w:r>
                </w:p>
                <w:p w14:paraId="3B272DE4" w14:textId="77777777" w:rsidR="00E90AE5" w:rsidRPr="00AD7A17" w:rsidRDefault="00AD7A17" w:rsidP="00E90AE5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bCs/>
                    </w:rPr>
                  </w:pPr>
                  <w:r>
                    <w:t>Revision von Übersetzungen und Texten, die von Fachpersonen verfassten wurden</w:t>
                  </w:r>
                </w:p>
                <w:p w14:paraId="2E1CD2FB" w14:textId="77777777" w:rsidR="00AD7A17" w:rsidRPr="00AD7A17" w:rsidRDefault="00AD7A17" w:rsidP="00E90AE5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bCs/>
                    </w:rPr>
                  </w:pPr>
                  <w:r>
                    <w:t>Mitwirkung bei terminologischen Arbeiten</w:t>
                  </w:r>
                </w:p>
                <w:p w14:paraId="4DA67081" w14:textId="77777777" w:rsidR="00AD7A17" w:rsidRPr="00AD7A17" w:rsidRDefault="00AD7A17" w:rsidP="00E90AE5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bCs/>
                    </w:rPr>
                  </w:pPr>
                  <w:r>
                    <w:t xml:space="preserve">Pflege des Translation Memory und der </w:t>
                  </w:r>
                  <w:proofErr w:type="spellStart"/>
                  <w:r>
                    <w:t>Terminologiedatenbank</w:t>
                  </w:r>
                  <w:proofErr w:type="spellEnd"/>
                  <w:r>
                    <w:t xml:space="preserve"> (STAR Transit) und Mitwirkung bei aktuellen Projekten</w:t>
                  </w:r>
                </w:p>
                <w:p w14:paraId="3F2AC912" w14:textId="53641155" w:rsidR="00AD7A17" w:rsidRPr="00E90AE5" w:rsidRDefault="00AD7A17" w:rsidP="00E90AE5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bCs/>
                    </w:rPr>
                  </w:pPr>
                  <w:r>
                    <w:t>Unterstützung des für die Verwaltung der Aufträge und Grossprojekte zuständigen Teams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7707ECB" w14:textId="77777777" w:rsidR="002D4772" w:rsidRDefault="002D4772" w:rsidP="002D4772">
                  <w:pPr>
                    <w:ind w:right="168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1BD27FB" w14:textId="77777777" w:rsidR="002D4772" w:rsidRDefault="002D4772" w:rsidP="002D4772">
                  <w:pPr>
                    <w:ind w:right="168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IHRE KOMPETENZEN</w:t>
                  </w:r>
                </w:p>
                <w:p w14:paraId="30B3BA27" w14:textId="4208E77C" w:rsidR="007D6FF6" w:rsidRPr="00C22BF2" w:rsidRDefault="00C22BF2" w:rsidP="003A58AF">
                  <w:pPr>
                    <w:pStyle w:val="Listenabsatz"/>
                    <w:numPr>
                      <w:ilvl w:val="0"/>
                      <w:numId w:val="40"/>
                    </w:numPr>
                    <w:ind w:left="420"/>
                    <w:rPr>
                      <w:szCs w:val="22"/>
                    </w:rPr>
                  </w:pPr>
                  <w:r>
                    <w:rPr>
                      <w:rFonts w:cs="Arial"/>
                    </w:rPr>
                    <w:t xml:space="preserve">Laufendes </w:t>
                  </w:r>
                  <w:r w:rsidR="00AD7A17">
                    <w:rPr>
                      <w:rFonts w:cs="Arial"/>
                    </w:rPr>
                    <w:t>oder</w:t>
                  </w:r>
                  <w:r w:rsidR="00AD7A17">
                    <w:t xml:space="preserve"> weniger als einem Jahr erworbener Bachelor oder Master in Übersetzung oder angewandten Sprachwissenschaften</w:t>
                  </w:r>
                </w:p>
                <w:p w14:paraId="4AF522C8" w14:textId="77777777" w:rsidR="00AD7A17" w:rsidRDefault="00AD7A17" w:rsidP="00C22BF2">
                  <w:pPr>
                    <w:pStyle w:val="Listenabsatz"/>
                    <w:numPr>
                      <w:ilvl w:val="0"/>
                      <w:numId w:val="40"/>
                    </w:numPr>
                    <w:ind w:left="420"/>
                    <w:rPr>
                      <w:szCs w:val="22"/>
                    </w:rPr>
                  </w:pPr>
                  <w:r>
                    <w:t>Verantwortungsbewusstsein, Teamgeist, Fähigkeit zur Selbstkritik, selbstständige Arbeitsweise, Belastbarkeit, Flexibilität, rasche Auffassungsgabe, Organisations- und Verhandlungsgeschick</w:t>
                  </w:r>
                  <w:r w:rsidRPr="00C22BF2">
                    <w:rPr>
                      <w:szCs w:val="22"/>
                    </w:rPr>
                    <w:t xml:space="preserve"> </w:t>
                  </w:r>
                </w:p>
                <w:p w14:paraId="66886260" w14:textId="7A7A900C" w:rsidR="00C22BF2" w:rsidRDefault="00C22BF2" w:rsidP="00C22BF2">
                  <w:pPr>
                    <w:pStyle w:val="Listenabsatz"/>
                    <w:numPr>
                      <w:ilvl w:val="0"/>
                      <w:numId w:val="40"/>
                    </w:numPr>
                    <w:ind w:left="420"/>
                    <w:rPr>
                      <w:szCs w:val="22"/>
                    </w:rPr>
                  </w:pPr>
                  <w:r w:rsidRPr="00C22BF2">
                    <w:rPr>
                      <w:szCs w:val="22"/>
                    </w:rPr>
                    <w:t>Fähigkeit selbständig zu arbeiten und sich in ein kleines Team zu integrieren</w:t>
                  </w:r>
                </w:p>
                <w:p w14:paraId="45F59EE8" w14:textId="5155FB8A" w:rsidR="00AD7A17" w:rsidRPr="00C22BF2" w:rsidRDefault="00AD7A17" w:rsidP="00C22BF2">
                  <w:pPr>
                    <w:pStyle w:val="Listenabsatz"/>
                    <w:numPr>
                      <w:ilvl w:val="0"/>
                      <w:numId w:val="40"/>
                    </w:numPr>
                    <w:ind w:left="420"/>
                    <w:rPr>
                      <w:szCs w:val="22"/>
                    </w:rPr>
                  </w:pPr>
                  <w:r>
                    <w:t>Redaktionelles Geschick</w:t>
                  </w:r>
                </w:p>
                <w:p w14:paraId="1932F716" w14:textId="5ADC7BC1" w:rsidR="00C22BF2" w:rsidRPr="00C22BF2" w:rsidRDefault="00AD7A17" w:rsidP="00C22BF2">
                  <w:pPr>
                    <w:pStyle w:val="Listenabsatz"/>
                    <w:numPr>
                      <w:ilvl w:val="0"/>
                      <w:numId w:val="40"/>
                    </w:numPr>
                    <w:ind w:left="420"/>
                    <w:rPr>
                      <w:szCs w:val="22"/>
                    </w:rPr>
                  </w:pPr>
                  <w:r>
                    <w:t xml:space="preserve">Fähigkeit, CAT-Tools (STAR Transit, </w:t>
                  </w:r>
                  <w:proofErr w:type="spellStart"/>
                  <w:r>
                    <w:t>TermStar</w:t>
                  </w:r>
                  <w:proofErr w:type="spellEnd"/>
                  <w:r>
                    <w:t xml:space="preserve"> usw.) selbstständig zu nutzen und dabei qualitativ hochwertige Texte zu liefern</w:t>
                  </w: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DC448" w14:textId="77777777" w:rsidR="002D4772" w:rsidRDefault="002D4772" w:rsidP="002D4772">
                  <w:pPr>
                    <w:ind w:right="168"/>
                    <w:rPr>
                      <w:rFonts w:cs="Arial"/>
                      <w:bCs/>
                    </w:rPr>
                  </w:pPr>
                </w:p>
              </w:tc>
            </w:tr>
          </w:tbl>
          <w:p w14:paraId="2986BCC5" w14:textId="77777777" w:rsidR="002D4772" w:rsidRDefault="002D4772" w:rsidP="002D4772">
            <w:pPr>
              <w:spacing w:before="60"/>
              <w:ind w:left="147" w:right="17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___________________________________________________________________</w:t>
            </w:r>
          </w:p>
          <w:p w14:paraId="3104AA82" w14:textId="77777777" w:rsidR="002D4772" w:rsidRPr="00D67E3C" w:rsidRDefault="002D4772" w:rsidP="002D4772">
            <w:pPr>
              <w:spacing w:before="60"/>
              <w:ind w:left="147" w:right="170"/>
              <w:rPr>
                <w:rFonts w:cs="Arial"/>
                <w:b/>
                <w:bCs/>
              </w:rPr>
            </w:pPr>
            <w:r w:rsidRPr="00482A34">
              <w:rPr>
                <w:rFonts w:cs="Arial"/>
                <w:b/>
                <w:bCs/>
              </w:rPr>
              <w:t>Kontakt</w:t>
            </w:r>
          </w:p>
          <w:p w14:paraId="1B0E0802" w14:textId="0EBDD51C" w:rsidR="002D4772" w:rsidRDefault="002D4772" w:rsidP="00006D62">
            <w:pPr>
              <w:ind w:left="148" w:right="168"/>
              <w:rPr>
                <w:rFonts w:cs="Arial"/>
                <w:bCs/>
              </w:rPr>
            </w:pPr>
            <w:r w:rsidRPr="008C3422">
              <w:rPr>
                <w:rFonts w:cs="Arial"/>
                <w:bCs/>
              </w:rPr>
              <w:t xml:space="preserve">Für weitere Auskünfte wenden Sie sich bitte an </w:t>
            </w:r>
            <w:r w:rsidR="007D6FF6" w:rsidRPr="008C3422">
              <w:rPr>
                <w:rFonts w:cs="Arial"/>
                <w:bCs/>
              </w:rPr>
              <w:t>Nadine Jasinski</w:t>
            </w:r>
            <w:r w:rsidRPr="008C3422">
              <w:rPr>
                <w:rFonts w:cs="Arial"/>
                <w:bCs/>
              </w:rPr>
              <w:t xml:space="preserve">, Leiterin der Gruppe </w:t>
            </w:r>
            <w:r w:rsidR="00155346" w:rsidRPr="008C3422">
              <w:rPr>
                <w:rFonts w:cs="Arial"/>
                <w:bCs/>
              </w:rPr>
              <w:t>Sprachdienst</w:t>
            </w:r>
            <w:r w:rsidRPr="008C3422">
              <w:rPr>
                <w:rFonts w:cs="Arial"/>
                <w:bCs/>
              </w:rPr>
              <w:t xml:space="preserve">, </w:t>
            </w:r>
            <w:hyperlink r:id="rId10" w:history="1">
              <w:r w:rsidR="00006D62" w:rsidRPr="00C17631">
                <w:rPr>
                  <w:rStyle w:val="Hyperlink"/>
                  <w:rFonts w:cs="Arial"/>
                  <w:bCs/>
                  <w:u w:val="none"/>
                </w:rPr>
                <w:t>nadine.jasinski@seco.admin.ch</w:t>
              </w:r>
            </w:hyperlink>
            <w:r w:rsidR="00006D62" w:rsidRPr="00C17631">
              <w:t>,</w:t>
            </w:r>
            <w:r w:rsidR="00006D62" w:rsidRPr="00EC6AB5">
              <w:t xml:space="preserve"> +41</w:t>
            </w:r>
            <w:r w:rsidR="00006D62">
              <w:t xml:space="preserve"> (0)</w:t>
            </w:r>
            <w:r w:rsidR="00006D62" w:rsidRPr="00EC6AB5">
              <w:t>58</w:t>
            </w:r>
            <w:r w:rsidR="00006D62">
              <w:t xml:space="preserve"> </w:t>
            </w:r>
            <w:r w:rsidR="00006D62" w:rsidRPr="00EC6AB5">
              <w:t>463</w:t>
            </w:r>
            <w:r w:rsidR="00006D62">
              <w:t xml:space="preserve"> </w:t>
            </w:r>
            <w:r w:rsidR="00006D62" w:rsidRPr="00EC6AB5">
              <w:t>85</w:t>
            </w:r>
            <w:r w:rsidR="00006D62">
              <w:t xml:space="preserve"> </w:t>
            </w:r>
            <w:r w:rsidR="00006D62" w:rsidRPr="00EC6AB5">
              <w:t>71</w:t>
            </w:r>
            <w:r w:rsidR="00006D62" w:rsidRPr="00D975FF">
              <w:rPr>
                <w:rFonts w:cs="Arial"/>
                <w:bCs/>
              </w:rPr>
              <w:t>.</w:t>
            </w:r>
          </w:p>
          <w:p w14:paraId="23A54FA4" w14:textId="77777777" w:rsidR="00006D62" w:rsidRDefault="00006D62" w:rsidP="00006D62">
            <w:pPr>
              <w:ind w:left="148" w:right="168"/>
              <w:rPr>
                <w:rFonts w:cs="Arial"/>
                <w:bCs/>
              </w:rPr>
            </w:pPr>
          </w:p>
          <w:p w14:paraId="7C9D3616" w14:textId="68BD9F03" w:rsidR="00006D62" w:rsidRDefault="00006D62" w:rsidP="002D4772">
            <w:pPr>
              <w:spacing w:before="0"/>
              <w:ind w:left="148" w:right="168"/>
            </w:pPr>
            <w:r>
              <w:t xml:space="preserve">Für ein Praktikum in der Bundesverwaltung muss der Studienabschluss bei Stellenantritt weniger als ein Jahr zurückliegen. </w:t>
            </w:r>
          </w:p>
          <w:p w14:paraId="4D8A1DDD" w14:textId="77777777" w:rsidR="00006D62" w:rsidRDefault="00006D62" w:rsidP="002D4772">
            <w:pPr>
              <w:spacing w:before="0"/>
              <w:ind w:left="148" w:right="168"/>
            </w:pPr>
          </w:p>
          <w:p w14:paraId="5FA541CB" w14:textId="77777777" w:rsidR="00006D62" w:rsidRDefault="00006D62" w:rsidP="002D4772">
            <w:pPr>
              <w:spacing w:before="0"/>
              <w:ind w:left="148" w:right="168"/>
            </w:pPr>
            <w:r>
              <w:t>Das Praktikum ist auf ein Jahr befristet, mit Stellenantritt am 01.02.2024.</w:t>
            </w:r>
          </w:p>
          <w:p w14:paraId="70521232" w14:textId="1E55E0FE" w:rsidR="002D4772" w:rsidRDefault="002D4772" w:rsidP="002D4772">
            <w:pPr>
              <w:spacing w:before="0"/>
              <w:ind w:left="148" w:right="16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__________________________________________________________________</w:t>
            </w:r>
          </w:p>
          <w:p w14:paraId="4EF7081F" w14:textId="5803A175" w:rsidR="00895E38" w:rsidRPr="00AD7A17" w:rsidRDefault="00895E38" w:rsidP="002D4772">
            <w:pPr>
              <w:spacing w:before="0" w:line="240" w:lineRule="auto"/>
              <w:ind w:left="148" w:right="168"/>
              <w:rPr>
                <w:rFonts w:cs="Arial"/>
                <w:lang w:val="it-CH"/>
              </w:rPr>
            </w:pPr>
          </w:p>
        </w:tc>
      </w:tr>
    </w:tbl>
    <w:p w14:paraId="622BC1BA" w14:textId="77777777" w:rsidR="000B719A" w:rsidRPr="00AD7A17" w:rsidRDefault="000B719A" w:rsidP="003A556A">
      <w:pPr>
        <w:rPr>
          <w:szCs w:val="22"/>
          <w:lang w:val="it-CH"/>
        </w:rPr>
      </w:pPr>
    </w:p>
    <w:sectPr w:rsidR="000B719A" w:rsidRPr="00AD7A17" w:rsidSect="000C4F46">
      <w:footerReference w:type="default" r:id="rId11"/>
      <w:headerReference w:type="first" r:id="rId12"/>
      <w:footerReference w:type="first" r:id="rId13"/>
      <w:pgSz w:w="11906" w:h="16838" w:code="9"/>
      <w:pgMar w:top="709" w:right="1134" w:bottom="1079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519D" w14:textId="77777777" w:rsidR="0011574D" w:rsidRDefault="0011574D">
      <w:r>
        <w:separator/>
      </w:r>
    </w:p>
  </w:endnote>
  <w:endnote w:type="continuationSeparator" w:id="0">
    <w:p w14:paraId="64DDFD52" w14:textId="77777777" w:rsidR="0011574D" w:rsidRDefault="0011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4634"/>
      <w:gridCol w:w="5256"/>
    </w:tblGrid>
    <w:tr w:rsidR="000B719A" w14:paraId="11DCCF02" w14:textId="77777777">
      <w:trPr>
        <w:trHeight w:val="567"/>
      </w:trPr>
      <w:tc>
        <w:tcPr>
          <w:tcW w:w="4634" w:type="dxa"/>
          <w:vAlign w:val="bottom"/>
        </w:tcPr>
        <w:p w14:paraId="0CA93352" w14:textId="77777777" w:rsidR="000B719A" w:rsidRDefault="00EC1010">
          <w:pPr>
            <w:pStyle w:val="zzPfad"/>
          </w:pPr>
          <w:fldSimple w:instr=" DOCPROPERTY  FSC#COOELAK@1.1001:FileReference  \* MERGEFORMAT ">
            <w:r w:rsidR="00091B28">
              <w:t>112.5/2014/00245</w:t>
            </w:r>
          </w:fldSimple>
        </w:p>
      </w:tc>
      <w:tc>
        <w:tcPr>
          <w:tcW w:w="5256" w:type="dxa"/>
        </w:tcPr>
        <w:p w14:paraId="52228889" w14:textId="77777777" w:rsidR="000B719A" w:rsidRDefault="0047598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E7322">
            <w:t>2</w:t>
          </w:r>
          <w:r>
            <w:fldChar w:fldCharType="end"/>
          </w:r>
          <w:r>
            <w:t>/</w:t>
          </w:r>
          <w:fldSimple w:instr=" NUMPAGES ">
            <w:r w:rsidR="000E7322">
              <w:t>2</w:t>
            </w:r>
          </w:fldSimple>
        </w:p>
      </w:tc>
    </w:tr>
  </w:tbl>
  <w:p w14:paraId="5EFE2E08" w14:textId="77777777" w:rsidR="000B719A" w:rsidRDefault="000B71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029"/>
    </w:tblGrid>
    <w:tr w:rsidR="003A556A" w14:paraId="15491835" w14:textId="77777777">
      <w:trPr>
        <w:trHeight w:val="539"/>
      </w:trPr>
      <w:tc>
        <w:tcPr>
          <w:tcW w:w="5029" w:type="dxa"/>
        </w:tcPr>
        <w:p w14:paraId="7F41AAF9" w14:textId="77777777" w:rsidR="003A556A" w:rsidRDefault="003A556A">
          <w:pPr>
            <w:pStyle w:val="Fuzeile"/>
          </w:pPr>
        </w:p>
      </w:tc>
    </w:tr>
  </w:tbl>
  <w:p w14:paraId="30326593" w14:textId="77777777" w:rsidR="000B719A" w:rsidRDefault="000B719A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F009" w14:textId="77777777" w:rsidR="0011574D" w:rsidRDefault="0011574D">
      <w:r>
        <w:separator/>
      </w:r>
    </w:p>
  </w:footnote>
  <w:footnote w:type="continuationSeparator" w:id="0">
    <w:p w14:paraId="1ABBE0ED" w14:textId="77777777" w:rsidR="0011574D" w:rsidRDefault="0011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0B719A" w14:paraId="2F26E814" w14:textId="77777777">
      <w:trPr>
        <w:cantSplit/>
        <w:trHeight w:val="1843"/>
      </w:trPr>
      <w:tc>
        <w:tcPr>
          <w:tcW w:w="4763" w:type="dxa"/>
        </w:tcPr>
        <w:p w14:paraId="16099A40" w14:textId="77777777" w:rsidR="000B719A" w:rsidRDefault="00475985">
          <w:pPr>
            <w:pStyle w:val="Kopfzeile"/>
          </w:pPr>
          <w:r>
            <w:rPr>
              <w:lang w:val="en-US" w:eastAsia="en-US"/>
            </w:rPr>
            <w:drawing>
              <wp:anchor distT="0" distB="0" distL="114300" distR="114300" simplePos="0" relativeHeight="251658240" behindDoc="0" locked="0" layoutInCell="1" allowOverlap="0" wp14:anchorId="56E91B2E" wp14:editId="47C485E8">
                <wp:simplePos x="0" y="0"/>
                <wp:positionH relativeFrom="column">
                  <wp:posOffset>-62230</wp:posOffset>
                </wp:positionH>
                <wp:positionV relativeFrom="paragraph">
                  <wp:posOffset>-11430</wp:posOffset>
                </wp:positionV>
                <wp:extent cx="1981200" cy="647700"/>
                <wp:effectExtent l="0" t="0" r="0" b="0"/>
                <wp:wrapNone/>
                <wp:docPr id="31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14:paraId="096F3DA1" w14:textId="77777777" w:rsidR="000B719A" w:rsidRDefault="00475985">
          <w:pPr>
            <w:pStyle w:val="zzKopfDept"/>
          </w:pPr>
          <w:r>
            <w:t>Eidgenössisches Departement für</w:t>
          </w:r>
        </w:p>
        <w:p w14:paraId="0B9BFBB2" w14:textId="77777777" w:rsidR="000B719A" w:rsidRDefault="00475985">
          <w:pPr>
            <w:pStyle w:val="zzKopfDept"/>
          </w:pPr>
          <w:r>
            <w:t>Wirtschaft, Bildung und Forschung WBF</w:t>
          </w:r>
        </w:p>
        <w:p w14:paraId="7A138399" w14:textId="77777777" w:rsidR="000B719A" w:rsidRDefault="00475985">
          <w:pPr>
            <w:pStyle w:val="zzKopfOE"/>
            <w:rPr>
              <w:b/>
              <w:lang w:val="de-DE"/>
            </w:rPr>
          </w:pPr>
          <w:r>
            <w:rPr>
              <w:b/>
              <w:lang w:val="de-DE"/>
            </w:rPr>
            <w:t>Staatssekretariat für Wirtschaft SECO</w:t>
          </w:r>
        </w:p>
        <w:p w14:paraId="59AC7DAA" w14:textId="77777777" w:rsidR="000B719A" w:rsidRDefault="00475985">
          <w:pPr>
            <w:pStyle w:val="zzKopfOE"/>
            <w:rPr>
              <w:lang w:val="de-DE"/>
            </w:rPr>
          </w:pPr>
          <w:r>
            <w:rPr>
              <w:lang w:val="de-DE"/>
            </w:rPr>
            <w:t>Organisation, Recht und Akkreditierung</w:t>
          </w:r>
        </w:p>
        <w:p w14:paraId="495DD0FA" w14:textId="77777777" w:rsidR="000B719A" w:rsidRDefault="00475985">
          <w:pPr>
            <w:pStyle w:val="zzKopfOE"/>
            <w:rPr>
              <w:lang w:eastAsia="de-CH"/>
            </w:rPr>
          </w:pPr>
          <w:r>
            <w:rPr>
              <w:lang w:val="de-DE"/>
            </w:rPr>
            <w:t>Personal</w:t>
          </w:r>
        </w:p>
      </w:tc>
    </w:tr>
  </w:tbl>
  <w:p w14:paraId="02A21844" w14:textId="77777777" w:rsidR="000B719A" w:rsidRDefault="000B719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E631C"/>
    <w:multiLevelType w:val="hybridMultilevel"/>
    <w:tmpl w:val="04B841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B08C5"/>
    <w:multiLevelType w:val="hybridMultilevel"/>
    <w:tmpl w:val="EC146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4E1A"/>
    <w:multiLevelType w:val="multilevel"/>
    <w:tmpl w:val="F68E2752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35F3A"/>
    <w:multiLevelType w:val="hybridMultilevel"/>
    <w:tmpl w:val="245C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D6028"/>
    <w:multiLevelType w:val="hybridMultilevel"/>
    <w:tmpl w:val="6C5472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242A7"/>
    <w:multiLevelType w:val="hybridMultilevel"/>
    <w:tmpl w:val="DC7C08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3956083">
    <w:abstractNumId w:val="11"/>
  </w:num>
  <w:num w:numId="2" w16cid:durableId="1594163348">
    <w:abstractNumId w:val="27"/>
  </w:num>
  <w:num w:numId="3" w16cid:durableId="740103507">
    <w:abstractNumId w:val="33"/>
  </w:num>
  <w:num w:numId="4" w16cid:durableId="1210916094">
    <w:abstractNumId w:val="20"/>
  </w:num>
  <w:num w:numId="5" w16cid:durableId="1325283018">
    <w:abstractNumId w:val="19"/>
  </w:num>
  <w:num w:numId="6" w16cid:durableId="101460381">
    <w:abstractNumId w:val="19"/>
  </w:num>
  <w:num w:numId="7" w16cid:durableId="542210931">
    <w:abstractNumId w:val="19"/>
  </w:num>
  <w:num w:numId="8" w16cid:durableId="1308124889">
    <w:abstractNumId w:val="19"/>
  </w:num>
  <w:num w:numId="9" w16cid:durableId="1636253336">
    <w:abstractNumId w:val="19"/>
  </w:num>
  <w:num w:numId="10" w16cid:durableId="1611160690">
    <w:abstractNumId w:val="19"/>
  </w:num>
  <w:num w:numId="11" w16cid:durableId="1577281327">
    <w:abstractNumId w:val="19"/>
  </w:num>
  <w:num w:numId="12" w16cid:durableId="327291621">
    <w:abstractNumId w:val="19"/>
  </w:num>
  <w:num w:numId="13" w16cid:durableId="1499806952">
    <w:abstractNumId w:val="19"/>
  </w:num>
  <w:num w:numId="14" w16cid:durableId="1498108440">
    <w:abstractNumId w:val="24"/>
  </w:num>
  <w:num w:numId="15" w16cid:durableId="1568223744">
    <w:abstractNumId w:val="16"/>
  </w:num>
  <w:num w:numId="16" w16cid:durableId="372002357">
    <w:abstractNumId w:val="28"/>
  </w:num>
  <w:num w:numId="17" w16cid:durableId="2040817391">
    <w:abstractNumId w:val="10"/>
  </w:num>
  <w:num w:numId="18" w16cid:durableId="410586184">
    <w:abstractNumId w:val="22"/>
  </w:num>
  <w:num w:numId="19" w16cid:durableId="394815420">
    <w:abstractNumId w:val="18"/>
  </w:num>
  <w:num w:numId="20" w16cid:durableId="553733038">
    <w:abstractNumId w:val="32"/>
  </w:num>
  <w:num w:numId="21" w16cid:durableId="1181624743">
    <w:abstractNumId w:val="21"/>
  </w:num>
  <w:num w:numId="22" w16cid:durableId="1140077149">
    <w:abstractNumId w:val="26"/>
  </w:num>
  <w:num w:numId="23" w16cid:durableId="1248348234">
    <w:abstractNumId w:val="17"/>
  </w:num>
  <w:num w:numId="24" w16cid:durableId="654184824">
    <w:abstractNumId w:val="9"/>
  </w:num>
  <w:num w:numId="25" w16cid:durableId="573974349">
    <w:abstractNumId w:val="7"/>
  </w:num>
  <w:num w:numId="26" w16cid:durableId="1232734037">
    <w:abstractNumId w:val="6"/>
  </w:num>
  <w:num w:numId="27" w16cid:durableId="537400330">
    <w:abstractNumId w:val="5"/>
  </w:num>
  <w:num w:numId="28" w16cid:durableId="215511151">
    <w:abstractNumId w:val="4"/>
  </w:num>
  <w:num w:numId="29" w16cid:durableId="310528489">
    <w:abstractNumId w:val="25"/>
  </w:num>
  <w:num w:numId="30" w16cid:durableId="593439676">
    <w:abstractNumId w:val="15"/>
  </w:num>
  <w:num w:numId="31" w16cid:durableId="1218856953">
    <w:abstractNumId w:val="8"/>
  </w:num>
  <w:num w:numId="32" w16cid:durableId="1522233407">
    <w:abstractNumId w:val="3"/>
  </w:num>
  <w:num w:numId="33" w16cid:durableId="1318269651">
    <w:abstractNumId w:val="2"/>
  </w:num>
  <w:num w:numId="34" w16cid:durableId="902332067">
    <w:abstractNumId w:val="1"/>
  </w:num>
  <w:num w:numId="35" w16cid:durableId="554045851">
    <w:abstractNumId w:val="0"/>
  </w:num>
  <w:num w:numId="36" w16cid:durableId="686954740">
    <w:abstractNumId w:val="12"/>
  </w:num>
  <w:num w:numId="37" w16cid:durableId="730420657">
    <w:abstractNumId w:val="31"/>
  </w:num>
  <w:num w:numId="38" w16cid:durableId="328169982">
    <w:abstractNumId w:val="30"/>
  </w:num>
  <w:num w:numId="39" w16cid:durableId="1363552439">
    <w:abstractNumId w:val="14"/>
  </w:num>
  <w:num w:numId="40" w16cid:durableId="419374361">
    <w:abstractNumId w:val="29"/>
  </w:num>
  <w:num w:numId="41" w16cid:durableId="1311323735">
    <w:abstractNumId w:val="13"/>
  </w:num>
  <w:num w:numId="42" w16cid:durableId="20385797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onsecutiveHyphenLimit w:val="3"/>
  <w:hyphenationZone w:val="280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A"/>
    <w:rsid w:val="00006D62"/>
    <w:rsid w:val="00024363"/>
    <w:rsid w:val="00091B28"/>
    <w:rsid w:val="000B719A"/>
    <w:rsid w:val="000C21F7"/>
    <w:rsid w:val="000C4F46"/>
    <w:rsid w:val="000C5269"/>
    <w:rsid w:val="000C76B5"/>
    <w:rsid w:val="000D4C1E"/>
    <w:rsid w:val="000E7322"/>
    <w:rsid w:val="0011574D"/>
    <w:rsid w:val="00133B76"/>
    <w:rsid w:val="001476F7"/>
    <w:rsid w:val="00155346"/>
    <w:rsid w:val="001B630A"/>
    <w:rsid w:val="00223546"/>
    <w:rsid w:val="002858A1"/>
    <w:rsid w:val="00295FFD"/>
    <w:rsid w:val="002D4772"/>
    <w:rsid w:val="00381A0A"/>
    <w:rsid w:val="00392E07"/>
    <w:rsid w:val="003A556A"/>
    <w:rsid w:val="003C7148"/>
    <w:rsid w:val="00475985"/>
    <w:rsid w:val="00482A34"/>
    <w:rsid w:val="004C3181"/>
    <w:rsid w:val="00553E61"/>
    <w:rsid w:val="0056151B"/>
    <w:rsid w:val="00583CE6"/>
    <w:rsid w:val="006579D4"/>
    <w:rsid w:val="0075048B"/>
    <w:rsid w:val="00782F98"/>
    <w:rsid w:val="007D6FF6"/>
    <w:rsid w:val="008230E6"/>
    <w:rsid w:val="00850333"/>
    <w:rsid w:val="00880FC2"/>
    <w:rsid w:val="00895E38"/>
    <w:rsid w:val="008C3422"/>
    <w:rsid w:val="008C58A1"/>
    <w:rsid w:val="00921763"/>
    <w:rsid w:val="009562C0"/>
    <w:rsid w:val="0097784C"/>
    <w:rsid w:val="009A0A7E"/>
    <w:rsid w:val="009E5B81"/>
    <w:rsid w:val="009E78C2"/>
    <w:rsid w:val="00A25B6A"/>
    <w:rsid w:val="00A26E6C"/>
    <w:rsid w:val="00A321F9"/>
    <w:rsid w:val="00AB09A8"/>
    <w:rsid w:val="00AD7A17"/>
    <w:rsid w:val="00B35923"/>
    <w:rsid w:val="00BF5C97"/>
    <w:rsid w:val="00C22BF2"/>
    <w:rsid w:val="00C416F5"/>
    <w:rsid w:val="00CA36E7"/>
    <w:rsid w:val="00D37D27"/>
    <w:rsid w:val="00D41678"/>
    <w:rsid w:val="00D44621"/>
    <w:rsid w:val="00D67E3C"/>
    <w:rsid w:val="00D943ED"/>
    <w:rsid w:val="00D95914"/>
    <w:rsid w:val="00DA743F"/>
    <w:rsid w:val="00DD0013"/>
    <w:rsid w:val="00DD18F0"/>
    <w:rsid w:val="00DD7496"/>
    <w:rsid w:val="00E00BEF"/>
    <w:rsid w:val="00E00EF4"/>
    <w:rsid w:val="00E71066"/>
    <w:rsid w:val="00E7223D"/>
    <w:rsid w:val="00E7238E"/>
    <w:rsid w:val="00E90AE5"/>
    <w:rsid w:val="00EA5F1C"/>
    <w:rsid w:val="00EB1421"/>
    <w:rsid w:val="00EB499B"/>
    <w:rsid w:val="00EC1010"/>
    <w:rsid w:val="00F641E8"/>
    <w:rsid w:val="00F83A00"/>
    <w:rsid w:val="00FA6411"/>
    <w:rsid w:val="00FB6E49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8CD98BC"/>
  <w15:docId w15:val="{94E6B3E1-7781-419B-A6D8-827D2ED1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aliases w:val="num.                          1"/>
    <w:basedOn w:val="Standard"/>
    <w:next w:val="Standard"/>
    <w:qFormat/>
    <w:pPr>
      <w:keepNext/>
      <w:numPr>
        <w:numId w:val="5"/>
      </w:numPr>
      <w:suppressAutoHyphens/>
      <w:spacing w:before="360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semiHidden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basedOn w:val="Absatz-Standardschriftart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3">
    <w:name w:val="Body Text Indent 3"/>
    <w:basedOn w:val="Standard"/>
    <w:semiHidden/>
    <w:pPr>
      <w:spacing w:before="0" w:line="240" w:lineRule="auto"/>
      <w:ind w:left="900"/>
    </w:pPr>
    <w:rPr>
      <w:rFonts w:cs="Arial"/>
      <w:i/>
      <w:iCs/>
      <w:sz w:val="24"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customStyle="1" w:styleId="Form">
    <w:name w:val="Form"/>
    <w:basedOn w:val="Standard"/>
    <w:pPr>
      <w:spacing w:before="0"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before="0"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before="0" w:line="240" w:lineRule="auto"/>
    </w:pPr>
    <w:rPr>
      <w:sz w:val="2"/>
      <w:szCs w:val="2"/>
      <w:lang w:eastAsia="de-CH"/>
    </w:rPr>
  </w:style>
  <w:style w:type="paragraph" w:styleId="Blocktext">
    <w:name w:val="Block Text"/>
    <w:basedOn w:val="Standard"/>
    <w:semiHidden/>
    <w:pPr>
      <w:spacing w:before="0" w:line="240" w:lineRule="auto"/>
      <w:ind w:left="471" w:right="289"/>
      <w:jc w:val="both"/>
    </w:pPr>
    <w:rPr>
      <w:rFonts w:cs="Arial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it-CH"/>
    </w:rPr>
  </w:style>
  <w:style w:type="table" w:styleId="Tabellenraster">
    <w:name w:val="Table Grid"/>
    <w:basedOn w:val="NormaleTabelle"/>
    <w:uiPriority w:val="59"/>
    <w:rsid w:val="00E7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adine.jasinski@seco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TCQL_HS-Praktikant_in_Übersetzungen_DE"/>
    <f:field ref="objsubject" par="" edit="true" text=""/>
    <f:field ref="objcreatedby" par="" text="Jasinski, Nadine, SECO"/>
    <f:field ref="objcreatedat" par="" text="28.12.2017 11:41:13"/>
    <f:field ref="objchangedby" par="" text="Jasinski, Nadine, SECO"/>
    <f:field ref="objmodifiedat" par="" text="06.02.2019 08:21:47"/>
    <f:field ref="doc_FSCFOLIO_1_1001_FieldDocumentNumber" par="" text=""/>
    <f:field ref="doc_FSCFOLIO_1_1001_FieldSubject" par="" edit="true" text=""/>
    <f:field ref="FSCFOLIO_1_1001_FieldCurrentUser" par="" text="SECO Nadine Jasinski"/>
    <f:field ref="CCAPRECONFIG_15_1001_Objektname" par="" edit="true" text="TCQL_HS-Praktikant_in_Übersetzungen_DE"/>
    <f:field ref="CHPRECONFIG_1_1001_Objektname" par="" edit="true" text="TCQL_HS-Praktikant_in_Übersetzungen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Props1.xml><?xml version="1.0" encoding="utf-8"?>
<ds:datastoreItem xmlns:ds="http://schemas.openxmlformats.org/officeDocument/2006/customXml" ds:itemID="{DE847FB7-F6CC-448C-93DD-823AC511F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1934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Malerba</dc:creator>
  <dc:description>CDB-Vorlage V3: D-Inseratelayout SECO.docx vom 29.12.2011 aktualisiert durch CDBiSator von UBit</dc:description>
  <cp:lastModifiedBy>Nieblas Brühwiler Nuria (nieb)</cp:lastModifiedBy>
  <cp:revision>2</cp:revision>
  <cp:lastPrinted>2016-04-07T13:43:00Z</cp:lastPrinted>
  <dcterms:created xsi:type="dcterms:W3CDTF">2023-11-08T15:19:00Z</dcterms:created>
  <dcterms:modified xsi:type="dcterms:W3CDTF">2023-11-08T15:19:00Z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COO.2101.104.2.2681923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032.6-00001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Jasinski Nadine, SECO</vt:lpwstr>
  </property>
  <property fmtid="{D5CDD505-2E9C-101B-9397-08002B2CF9AE}" pid="18" name="FSC#COOELAK@1.1001:OwnerExtension">
    <vt:lpwstr>+41 58 463 85 71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Prestations transversales (TCQL / SECO)</vt:lpwstr>
  </property>
  <property fmtid="{D5CDD505-2E9C-101B-9397-08002B2CF9AE}" pid="25" name="FSC#COOELAK@1.1001:CreatedAt">
    <vt:lpwstr>28.12.2017</vt:lpwstr>
  </property>
  <property fmtid="{D5CDD505-2E9C-101B-9397-08002B2CF9AE}" pid="26" name="FSC#COOELAK@1.1001:OU">
    <vt:lpwstr>Prestations transversales (TCQL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*COO.2101.104.2.2681923*</vt:lpwstr>
  </property>
  <property fmtid="{D5CDD505-2E9C-101B-9397-08002B2CF9AE}" pid="29" name="FSC#COOELAK@1.1001:RefBarCode">
    <vt:lpwstr>*COO.2101.104.7.2681923*</vt:lpwstr>
  </property>
  <property fmtid="{D5CDD505-2E9C-101B-9397-08002B2CF9AE}" pid="30" name="FSC#COOELAK@1.1001:FileRefBarCode">
    <vt:lpwstr>*032.6-00001*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032.6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032.6-00001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Prestations transversales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TCQL_HS-Praktikant_in_Übersetzungen_DE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Labour Market / Unemployment Insurance_x000d_
Cross-unit Services</vt:lpwstr>
  </property>
  <property fmtid="{D5CDD505-2E9C-101B-9397-08002B2CF9AE}" pid="78" name="FSC#EVDCFG@15.1400:SalutationFrench">
    <vt:lpwstr>Marché du travail / Assurance-chômage_x000d_
Prestations intersectorielles</vt:lpwstr>
  </property>
  <property fmtid="{D5CDD505-2E9C-101B-9397-08002B2CF9AE}" pid="79" name="FSC#EVDCFG@15.1400:SalutationGerman">
    <vt:lpwstr>Arbeitsmarkt / Arbeitslosenversicherung_x000d_
Querschnittleistungen</vt:lpwstr>
  </property>
  <property fmtid="{D5CDD505-2E9C-101B-9397-08002B2CF9AE}" pid="80" name="FSC#EVDCFG@15.1400:SalutationItalian">
    <vt:lpwstr>Mercato del lavoro / Assicurazione contro la disoccupazione_x000d_
Prestazioni trasversali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>ok</vt:lpwstr>
  </property>
  <property fmtid="{D5CDD505-2E9C-101B-9397-08002B2CF9AE}" pid="86" name="Koordination">
    <vt:lpwstr/>
  </property>
  <property fmtid="{D5CDD505-2E9C-101B-9397-08002B2CF9AE}" pid="87" name="FSC#EVDCFG@15.1400:UserInCharge">
    <vt:lpwstr/>
  </property>
  <property fmtid="{D5CDD505-2E9C-101B-9397-08002B2CF9AE}" pid="88" name="FSC#EVDCFG@15.1400:FileRespOrgShortname">
    <vt:lpwstr>TCQL / SECO</vt:lpwstr>
  </property>
  <property fmtid="{D5CDD505-2E9C-101B-9397-08002B2CF9AE}" pid="89" name="FSC#COOELAK@1.1001:CurrentUserRolePos">
    <vt:lpwstr>Spécialiste</vt:lpwstr>
  </property>
  <property fmtid="{D5CDD505-2E9C-101B-9397-08002B2CF9AE}" pid="90" name="FSC#COOELAK@1.1001:CurrentUserEmail">
    <vt:lpwstr>nadine.Jasinski@seco.admin.ch</vt:lpwstr>
  </property>
  <property fmtid="{D5CDD505-2E9C-101B-9397-08002B2CF9AE}" pid="91" name="FSC#EVDCFG@15.1400:ActualVersionNumber">
    <vt:lpwstr>1</vt:lpwstr>
  </property>
  <property fmtid="{D5CDD505-2E9C-101B-9397-08002B2CF9AE}" pid="92" name="FSC#EVDCFG@15.1400:ActualVersionCreatedAt">
    <vt:lpwstr>2017-12-28T11:41:13</vt:lpwstr>
  </property>
  <property fmtid="{D5CDD505-2E9C-101B-9397-08002B2CF9AE}" pid="93" name="FSC#EVDCFG@15.1400:ResponsibleBureau_DE">
    <vt:lpwstr>Staatssekretariat für Wirtschaft SECO</vt:lpwstr>
  </property>
  <property fmtid="{D5CDD505-2E9C-101B-9397-08002B2CF9AE}" pid="94" name="FSC#EVDCFG@15.1400:ResponsibleBureau_EN">
    <vt:lpwstr>State Secretariat for Economic Affairs SECO</vt:lpwstr>
  </property>
  <property fmtid="{D5CDD505-2E9C-101B-9397-08002B2CF9AE}" pid="95" name="FSC#EVDCFG@15.1400:ResponsibleBureau_FR">
    <vt:lpwstr>Secrétariat d'Etat à l'économie SECO</vt:lpwstr>
  </property>
  <property fmtid="{D5CDD505-2E9C-101B-9397-08002B2CF9AE}" pid="96" name="FSC#EVDCFG@15.1400:ResponsibleBureau_IT">
    <vt:lpwstr>Segreteria di Stato dell’economia SECO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CDB@BUND:ResponsibleUCaseBureauShort">
    <vt:lpwstr>SECO</vt:lpwstr>
  </property>
  <property fmtid="{D5CDD505-2E9C-101B-9397-08002B2CF9AE}" pid="107" name="CDB@BUND:ResponsibleLCaseBureauShort">
    <vt:lpwstr>seco</vt:lpwstr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Prestations transversales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TCQL_HS-Praktikant_in_Übersetzungen</vt:lpwstr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032.6-00001/00001/00003/00005/00020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  <property fmtid="{D5CDD505-2E9C-101B-9397-08002B2CF9AE}" pid="160" name="MSIP_Label_10d9bad3-6dac-4e9a-89a3-89f3b8d247b2_Enabled">
    <vt:lpwstr>true</vt:lpwstr>
  </property>
  <property fmtid="{D5CDD505-2E9C-101B-9397-08002B2CF9AE}" pid="161" name="MSIP_Label_10d9bad3-6dac-4e9a-89a3-89f3b8d247b2_SetDate">
    <vt:lpwstr>2023-11-08T15:19:50Z</vt:lpwstr>
  </property>
  <property fmtid="{D5CDD505-2E9C-101B-9397-08002B2CF9AE}" pid="162" name="MSIP_Label_10d9bad3-6dac-4e9a-89a3-89f3b8d247b2_Method">
    <vt:lpwstr>Standard</vt:lpwstr>
  </property>
  <property fmtid="{D5CDD505-2E9C-101B-9397-08002B2CF9AE}" pid="163" name="MSIP_Label_10d9bad3-6dac-4e9a-89a3-89f3b8d247b2_Name">
    <vt:lpwstr>10d9bad3-6dac-4e9a-89a3-89f3b8d247b2</vt:lpwstr>
  </property>
  <property fmtid="{D5CDD505-2E9C-101B-9397-08002B2CF9AE}" pid="164" name="MSIP_Label_10d9bad3-6dac-4e9a-89a3-89f3b8d247b2_SiteId">
    <vt:lpwstr>5d1a9f9d-201f-4a10-b983-451cf65cbc1e</vt:lpwstr>
  </property>
  <property fmtid="{D5CDD505-2E9C-101B-9397-08002B2CF9AE}" pid="165" name="MSIP_Label_10d9bad3-6dac-4e9a-89a3-89f3b8d247b2_ActionId">
    <vt:lpwstr>a40a2a5d-d608-44b1-b081-264dd9a00393</vt:lpwstr>
  </property>
  <property fmtid="{D5CDD505-2E9C-101B-9397-08002B2CF9AE}" pid="166" name="MSIP_Label_10d9bad3-6dac-4e9a-89a3-89f3b8d247b2_ContentBits">
    <vt:lpwstr>0</vt:lpwstr>
  </property>
</Properties>
</file>